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5DBE" w14:textId="56899C89" w:rsidR="00F675DD" w:rsidRPr="00325E3A" w:rsidRDefault="00F675DD" w:rsidP="00F675DD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ÚVĚR (část </w:t>
      </w:r>
      <w:r w:rsidR="009F3C5B">
        <w:rPr>
          <w:b/>
          <w:bCs/>
          <w:sz w:val="56"/>
          <w:szCs w:val="56"/>
        </w:rPr>
        <w:t>3</w:t>
      </w:r>
      <w:r>
        <w:rPr>
          <w:b/>
          <w:bCs/>
          <w:sz w:val="56"/>
          <w:szCs w:val="56"/>
        </w:rPr>
        <w:t xml:space="preserve"> – </w:t>
      </w:r>
      <w:r w:rsidR="009F3C5B">
        <w:rPr>
          <w:b/>
          <w:bCs/>
          <w:sz w:val="56"/>
          <w:szCs w:val="56"/>
        </w:rPr>
        <w:t xml:space="preserve">Kritické myšlení </w:t>
      </w:r>
      <w:r w:rsidR="000E3355">
        <w:rPr>
          <w:b/>
          <w:bCs/>
          <w:sz w:val="56"/>
          <w:szCs w:val="56"/>
        </w:rPr>
        <w:br/>
      </w:r>
      <w:r w:rsidR="009F3C5B">
        <w:rPr>
          <w:b/>
          <w:bCs/>
          <w:sz w:val="56"/>
          <w:szCs w:val="56"/>
        </w:rPr>
        <w:t>a rozšíření</w:t>
      </w:r>
      <w:r>
        <w:rPr>
          <w:b/>
          <w:bCs/>
          <w:sz w:val="56"/>
          <w:szCs w:val="56"/>
        </w:rPr>
        <w:t>)</w:t>
      </w:r>
    </w:p>
    <w:p w14:paraId="0FC02981" w14:textId="77777777" w:rsidR="00F675DD" w:rsidRPr="00325E3A" w:rsidRDefault="00F675DD" w:rsidP="00F675DD">
      <w:pPr>
        <w:pBdr>
          <w:bottom w:val="single" w:sz="8" w:space="1" w:color="000000"/>
        </w:pBdr>
        <w:jc w:val="center"/>
        <w:rPr>
          <w:i/>
          <w:iCs/>
          <w:sz w:val="40"/>
          <w:szCs w:val="40"/>
        </w:rPr>
      </w:pPr>
    </w:p>
    <w:p w14:paraId="5A04E76B" w14:textId="77777777" w:rsidR="00F675DD" w:rsidRPr="00325E3A" w:rsidRDefault="00F675DD" w:rsidP="00F675DD">
      <w:pPr>
        <w:rPr>
          <w:rFonts w:eastAsia="Yu Gothic Light"/>
        </w:rPr>
      </w:pPr>
    </w:p>
    <w:p w14:paraId="61DFCBD1" w14:textId="77777777" w:rsidR="00C933C6" w:rsidRDefault="00C933C6" w:rsidP="00C933C6">
      <w:pPr>
        <w:rPr>
          <w:b/>
          <w:color w:val="4F81BD"/>
          <w:sz w:val="32"/>
        </w:rPr>
      </w:pPr>
    </w:p>
    <w:p w14:paraId="619B0EBB" w14:textId="50546122" w:rsidR="00C933C6" w:rsidRDefault="00C933C6" w:rsidP="00C933C6">
      <w:pPr>
        <w:rPr>
          <w:b/>
          <w:color w:val="4F81BD"/>
          <w:sz w:val="32"/>
        </w:rPr>
      </w:pPr>
      <w:r w:rsidRPr="00B63CA0">
        <w:rPr>
          <w:rFonts w:ascii="Lato" w:hAnsi="Lato" w:cs="Cambria Math"/>
          <w:b/>
          <w:bCs/>
          <w:color w:val="0073CF"/>
          <w:sz w:val="40"/>
          <w:szCs w:val="40"/>
          <w:lang w:val="pl-PL"/>
        </w:rPr>
        <w:t>❶</w:t>
      </w:r>
      <w:r w:rsidRPr="00B63CA0">
        <w:rPr>
          <w:b/>
          <w:bCs/>
          <w:color w:val="0073CF"/>
          <w:lang w:val="pl-PL"/>
        </w:rPr>
        <w:t xml:space="preserve"> </w:t>
      </w:r>
      <w:r>
        <w:rPr>
          <w:b/>
          <w:bCs/>
          <w:color w:val="0073CF"/>
          <w:sz w:val="28"/>
          <w:szCs w:val="28"/>
        </w:rPr>
        <w:t>Úkol: Reklama na úvěr</w:t>
      </w:r>
    </w:p>
    <w:p w14:paraId="1490F4CD" w14:textId="77777777" w:rsidR="00C933C6" w:rsidRDefault="00C933C6" w:rsidP="00C933C6">
      <w:pPr>
        <w:rPr>
          <w:b/>
          <w:bCs/>
        </w:rPr>
      </w:pPr>
    </w:p>
    <w:p w14:paraId="2259BB44" w14:textId="4723B925" w:rsidR="00BC4D69" w:rsidRDefault="00F675DD" w:rsidP="00B63CA0">
      <w:pPr>
        <w:jc w:val="both"/>
      </w:pPr>
      <w:r w:rsidRPr="00F675DD">
        <w:t>Najděte reklamu na úvěr (TV, internet) a analyzujte, jak láká zákazníky. Jaké informace chybí? Zapište si poznámky</w:t>
      </w:r>
      <w:r w:rsidR="004D3783">
        <w:t>.</w:t>
      </w:r>
    </w:p>
    <w:p w14:paraId="2B6D456D" w14:textId="77777777" w:rsidR="004D3783" w:rsidRPr="00B6443B" w:rsidRDefault="004D3783" w:rsidP="004D378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A0D22B1" w14:textId="146CCC5A" w:rsidR="004D3783" w:rsidRPr="00B6443B" w:rsidRDefault="004D3783" w:rsidP="004D3783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04F8ADB5" w14:textId="77777777" w:rsidR="004D3783" w:rsidRDefault="004D3783" w:rsidP="004D378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3C39AAA7" w14:textId="77777777" w:rsidR="004D3783" w:rsidRPr="00B6443B" w:rsidRDefault="004D3783" w:rsidP="004D378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0B5494E0" w14:textId="2CE85337" w:rsidR="004D3783" w:rsidRPr="00B6443B" w:rsidRDefault="004D3783" w:rsidP="004D3783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46DFFE70" w14:textId="77777777" w:rsidR="004D3783" w:rsidRPr="00B6443B" w:rsidRDefault="004D3783" w:rsidP="004D378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001B2EA" w14:textId="77777777" w:rsidR="004D3783" w:rsidRPr="00875A6B" w:rsidRDefault="004D3783" w:rsidP="004D3783">
      <w:pPr>
        <w:spacing w:before="360" w:after="360" w:line="278" w:lineRule="auto"/>
        <w:rPr>
          <w:rFonts w:eastAsiaTheme="minorHAnsi"/>
          <w:kern w:val="2"/>
          <w:sz w:val="6"/>
          <w:szCs w:val="6"/>
          <w:lang w:eastAsia="en-US"/>
          <w14:ligatures w14:val="standardContextual"/>
        </w:rPr>
      </w:pPr>
    </w:p>
    <w:p w14:paraId="30867FEC" w14:textId="1D318284" w:rsidR="001A1FFC" w:rsidRPr="004B2A28" w:rsidRDefault="00954671" w:rsidP="001A1FFC">
      <w:pPr>
        <w:spacing w:before="360" w:after="360" w:line="278" w:lineRule="auto"/>
        <w:rPr>
          <w:rFonts w:eastAsia="Aptos" w:cs="Arial"/>
          <w:kern w:val="2"/>
          <w:lang w:eastAsia="en-US"/>
          <w14:ligatures w14:val="standardContextual"/>
        </w:rPr>
      </w:pPr>
      <w:r w:rsidRPr="00393DAA">
        <w:rPr>
          <w:rFonts w:ascii="Lato" w:hAnsi="Lato" w:cs="Cambria Math"/>
          <w:color w:val="0073CF"/>
          <w:sz w:val="40"/>
          <w:szCs w:val="40"/>
          <w:lang w:val="en-GB"/>
        </w:rPr>
        <w:t>❷</w:t>
      </w:r>
      <w:r w:rsidRPr="009D6F22">
        <w:rPr>
          <w:color w:val="0073CF"/>
          <w:lang w:val="en-GB"/>
        </w:rPr>
        <w:t xml:space="preserve"> </w:t>
      </w:r>
      <w:r>
        <w:rPr>
          <w:b/>
          <w:bCs/>
          <w:color w:val="0073CF"/>
          <w:sz w:val="28"/>
          <w:szCs w:val="28"/>
        </w:rPr>
        <w:t>Práce s mapou zadlužen</w:t>
      </w:r>
      <w:r w:rsidR="001A1FFC">
        <w:rPr>
          <w:b/>
          <w:bCs/>
          <w:color w:val="0073CF"/>
          <w:sz w:val="28"/>
          <w:szCs w:val="28"/>
        </w:rPr>
        <w:t>í</w:t>
      </w:r>
    </w:p>
    <w:p w14:paraId="32E65867" w14:textId="5E19749E" w:rsidR="001A1FFC" w:rsidRPr="004B2A28" w:rsidRDefault="00291DE3" w:rsidP="001A1FFC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r w:rsidRPr="004B2A2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759C9" wp14:editId="2467177B">
                <wp:simplePos x="0" y="0"/>
                <wp:positionH relativeFrom="column">
                  <wp:posOffset>331128</wp:posOffset>
                </wp:positionH>
                <wp:positionV relativeFrom="paragraph">
                  <wp:posOffset>85823</wp:posOffset>
                </wp:positionV>
                <wp:extent cx="4326890" cy="756138"/>
                <wp:effectExtent l="0" t="0" r="0" b="6350"/>
                <wp:wrapNone/>
                <wp:docPr id="120508001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7561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BE0C8" w14:textId="271CBD8B" w:rsidR="00291DE3" w:rsidRPr="00291DE3" w:rsidRDefault="00291DE3" w:rsidP="00B63CA0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91DE3">
                              <w:rPr>
                                <w:b/>
                                <w:bCs/>
                              </w:rPr>
                              <w:t>Mapa zadlužení</w:t>
                            </w:r>
                          </w:p>
                          <w:p w14:paraId="65CA7DCA" w14:textId="25F12C44" w:rsidR="007F38A7" w:rsidRDefault="007F38A7" w:rsidP="00B63CA0">
                            <w:pPr>
                              <w:jc w:val="both"/>
                            </w:pPr>
                            <w:r w:rsidRPr="00F675DD">
                              <w:t xml:space="preserve">Otevřete stránku </w:t>
                            </w:r>
                            <w:hyperlink r:id="rId8" w:history="1">
                              <w:r w:rsidRPr="00F675DD">
                                <w:rPr>
                                  <w:color w:val="0000FF"/>
                                  <w:u w:val="single"/>
                                </w:rPr>
                                <w:t>https://www.mapazadluzeni.cz</w:t>
                              </w:r>
                            </w:hyperlink>
                            <w:r>
                              <w:t xml:space="preserve"> a n</w:t>
                            </w:r>
                            <w:r w:rsidRPr="00F675DD">
                              <w:t>ajděte podíl osob v exekuci ve vašem kraji (např. Jihomoravský kraj).</w:t>
                            </w:r>
                          </w:p>
                          <w:p w14:paraId="662877A5" w14:textId="77777777" w:rsidR="001A1FFC" w:rsidRPr="00B04467" w:rsidRDefault="001A1FFC" w:rsidP="001A1FFC">
                            <w:pPr>
                              <w:rPr>
                                <w:rFonts w:eastAsia="Aptos"/>
                              </w:rPr>
                            </w:pPr>
                            <w:r w:rsidRPr="00B04467">
                              <w:rPr>
                                <w:rFonts w:eastAsia="Aptos"/>
                                <w:sz w:val="12"/>
                                <w:szCs w:val="12"/>
                              </w:rPr>
                              <w:t xml:space="preserve">     </w:t>
                            </w:r>
                          </w:p>
                          <w:p w14:paraId="3982EA48" w14:textId="77777777" w:rsidR="001A1FFC" w:rsidRPr="004B2A28" w:rsidRDefault="001A1FFC" w:rsidP="001A1FFC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759C9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6.05pt;margin-top:6.75pt;width:340.7pt;height:5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pl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" filled="f" stroked="f" strokeweight=".5pt">
                <v:textbox>
                  <w:txbxContent>
                    <w:p w14:paraId="303BE0C8" w14:textId="271CBD8B" w:rsidR="00291DE3" w:rsidRPr="00291DE3" w:rsidRDefault="00291DE3" w:rsidP="00B63CA0">
                      <w:pPr>
                        <w:spacing w:after="120"/>
                        <w:jc w:val="both"/>
                        <w:rPr>
                          <w:b/>
                          <w:bCs/>
                        </w:rPr>
                      </w:pPr>
                      <w:r w:rsidRPr="00291DE3">
                        <w:rPr>
                          <w:b/>
                          <w:bCs/>
                        </w:rPr>
                        <w:t>Mapa zadlužení</w:t>
                      </w:r>
                    </w:p>
                    <w:p w14:paraId="65CA7DCA" w14:textId="25F12C44" w:rsidR="007F38A7" w:rsidRDefault="007F38A7" w:rsidP="00B63CA0">
                      <w:pPr>
                        <w:jc w:val="both"/>
                      </w:pPr>
                      <w:r w:rsidRPr="00F675DD">
                        <w:t xml:space="preserve">Otevřete stránku </w:t>
                      </w:r>
                      <w:hyperlink r:id="rId9" w:history="1">
                        <w:r w:rsidRPr="00F675DD">
                          <w:rPr>
                            <w:color w:val="0000FF"/>
                            <w:u w:val="single"/>
                          </w:rPr>
                          <w:t>https://www.mapazadluzeni.cz</w:t>
                        </w:r>
                      </w:hyperlink>
                      <w:r>
                        <w:t xml:space="preserve"> a n</w:t>
                      </w:r>
                      <w:r w:rsidRPr="00F675DD">
                        <w:t>ajděte podíl osob v exekuci ve vašem kraji (např. Jihomoravský kraj).</w:t>
                      </w:r>
                    </w:p>
                    <w:p w14:paraId="662877A5" w14:textId="77777777" w:rsidR="001A1FFC" w:rsidRPr="00B04467" w:rsidRDefault="001A1FFC" w:rsidP="001A1FFC">
                      <w:pPr>
                        <w:rPr>
                          <w:rFonts w:eastAsia="Aptos"/>
                        </w:rPr>
                      </w:pPr>
                      <w:r w:rsidRPr="00B04467">
                        <w:rPr>
                          <w:rFonts w:eastAsia="Aptos"/>
                          <w:sz w:val="12"/>
                          <w:szCs w:val="12"/>
                        </w:rPr>
                        <w:t xml:space="preserve">     </w:t>
                      </w:r>
                    </w:p>
                    <w:p w14:paraId="3982EA48" w14:textId="77777777" w:rsidR="001A1FFC" w:rsidRPr="004B2A28" w:rsidRDefault="001A1FFC" w:rsidP="001A1FFC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B2A2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B275B" wp14:editId="16571186">
                <wp:simplePos x="0" y="0"/>
                <wp:positionH relativeFrom="column">
                  <wp:posOffset>-38149</wp:posOffset>
                </wp:positionH>
                <wp:positionV relativeFrom="paragraph">
                  <wp:posOffset>27207</wp:posOffset>
                </wp:positionV>
                <wp:extent cx="5705475" cy="890954"/>
                <wp:effectExtent l="0" t="0" r="9525" b="4445"/>
                <wp:wrapNone/>
                <wp:docPr id="61765127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890954"/>
                        </a:xfrm>
                        <a:prstGeom prst="roundRect">
                          <a:avLst>
                            <a:gd name="adj" fmla="val 5580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8DA33D" w14:textId="77777777" w:rsidR="001A1FFC" w:rsidRPr="004B2A28" w:rsidRDefault="001A1FFC" w:rsidP="001A1FF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B275B" id="Obdélník: se zakulacenými rohy 1" o:spid="_x0000_s1027" style="position:absolute;left:0;text-align:left;margin-left:-3pt;margin-top:2.15pt;width:449.25pt;height:70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6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" fillcolor="#e8e8e8" stroked="f" strokeweight="1pt">
                <v:stroke joinstyle="miter"/>
                <v:textbox>
                  <w:txbxContent>
                    <w:p w14:paraId="1E8DA33D" w14:textId="77777777" w:rsidR="001A1FFC" w:rsidRPr="004B2A28" w:rsidRDefault="001A1FFC" w:rsidP="001A1FFC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675DD">
        <w:rPr>
          <w:noProof/>
        </w:rPr>
        <w:drawing>
          <wp:anchor distT="0" distB="0" distL="114300" distR="114300" simplePos="0" relativeHeight="251662336" behindDoc="0" locked="0" layoutInCell="1" allowOverlap="1" wp14:anchorId="3E47A2CC" wp14:editId="119BC384">
            <wp:simplePos x="0" y="0"/>
            <wp:positionH relativeFrom="column">
              <wp:posOffset>4914460</wp:posOffset>
            </wp:positionH>
            <wp:positionV relativeFrom="paragraph">
              <wp:posOffset>85823</wp:posOffset>
            </wp:positionV>
            <wp:extent cx="691661" cy="691661"/>
            <wp:effectExtent l="0" t="0" r="0" b="0"/>
            <wp:wrapNone/>
            <wp:docPr id="60776967" name="Picture 2" descr="Obsah obrázku vzor, Grafika, pixel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bsah obrázku vzor, Grafika, pixel, design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891" cy="692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FFC" w:rsidRPr="004B2A28">
        <w:rPr>
          <w:rFonts w:eastAsia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501BA61" wp14:editId="2E57BE9B">
            <wp:simplePos x="0" y="0"/>
            <wp:positionH relativeFrom="column">
              <wp:posOffset>20320</wp:posOffset>
            </wp:positionH>
            <wp:positionV relativeFrom="paragraph">
              <wp:posOffset>81915</wp:posOffset>
            </wp:positionV>
            <wp:extent cx="339090" cy="339090"/>
            <wp:effectExtent l="0" t="0" r="0" b="3810"/>
            <wp:wrapNone/>
            <wp:docPr id="265343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1FFC" w:rsidRPr="004B2A28">
        <w:rPr>
          <w:rFonts w:eastAsia="Aptos"/>
          <w:noProof/>
          <w:kern w:val="2"/>
          <w:lang w:eastAsia="en-US"/>
          <w14:ligatures w14:val="standardContextual"/>
        </w:rPr>
        <w:drawing>
          <wp:inline distT="0" distB="0" distL="0" distR="0" wp14:anchorId="1F746F3E" wp14:editId="120C208A">
            <wp:extent cx="339090" cy="339090"/>
            <wp:effectExtent l="0" t="0" r="0" b="3810"/>
            <wp:docPr id="118445516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2BCF8" w14:textId="77777777" w:rsidR="00291DE3" w:rsidRDefault="00291DE3" w:rsidP="00875A6B">
      <w:pPr>
        <w:spacing w:after="240"/>
      </w:pPr>
    </w:p>
    <w:p w14:paraId="4C8FCE0C" w14:textId="0F95405C" w:rsidR="005049E2" w:rsidRDefault="00C77DAC" w:rsidP="00875A6B">
      <w:pPr>
        <w:spacing w:after="240"/>
      </w:pPr>
      <w:r w:rsidRPr="00F675DD">
        <w:t xml:space="preserve">Zapište: </w:t>
      </w:r>
    </w:p>
    <w:p w14:paraId="4E317F14" w14:textId="77777777" w:rsidR="00CA6DBB" w:rsidRDefault="00CA6DBB" w:rsidP="00CA6DBB">
      <w:pPr>
        <w:spacing w:before="240" w:after="360"/>
        <w:rPr>
          <w:b/>
          <w:bCs/>
        </w:rPr>
      </w:pPr>
    </w:p>
    <w:p w14:paraId="03AF99A5" w14:textId="3EBC05A6" w:rsidR="005049E2" w:rsidRDefault="005049E2" w:rsidP="00CA6DBB">
      <w:pPr>
        <w:spacing w:before="240" w:after="360"/>
      </w:pPr>
      <w:r w:rsidRPr="005049E2">
        <w:rPr>
          <w:b/>
          <w:bCs/>
        </w:rPr>
        <w:t>A</w:t>
      </w:r>
      <w:r w:rsidR="00C77DAC" w:rsidRPr="005049E2">
        <w:rPr>
          <w:b/>
          <w:bCs/>
        </w:rPr>
        <w:t xml:space="preserve">) </w:t>
      </w:r>
      <w:r w:rsidRPr="005049E2">
        <w:rPr>
          <w:b/>
          <w:bCs/>
        </w:rPr>
        <w:t>P</w:t>
      </w:r>
      <w:r w:rsidR="00C77DAC" w:rsidRPr="005049E2">
        <w:rPr>
          <w:b/>
          <w:bCs/>
        </w:rPr>
        <w:t>rocento osob v exekuci</w:t>
      </w:r>
      <w:r w:rsidR="00C77DAC" w:rsidRPr="00F675DD">
        <w:t xml:space="preserve"> </w:t>
      </w:r>
      <w:r>
        <w:t>.......................................................................................................</w:t>
      </w:r>
    </w:p>
    <w:p w14:paraId="6CA02899" w14:textId="017A1FEE" w:rsidR="005049E2" w:rsidRDefault="005049E2" w:rsidP="005049E2">
      <w:pPr>
        <w:spacing w:before="360" w:after="360"/>
      </w:pPr>
      <w:r>
        <w:rPr>
          <w:b/>
          <w:bCs/>
        </w:rPr>
        <w:t>B</w:t>
      </w:r>
      <w:r w:rsidRPr="005049E2">
        <w:rPr>
          <w:b/>
          <w:bCs/>
        </w:rPr>
        <w:t xml:space="preserve">) </w:t>
      </w:r>
      <w:r>
        <w:rPr>
          <w:b/>
          <w:bCs/>
        </w:rPr>
        <w:t>R</w:t>
      </w:r>
      <w:r w:rsidRPr="005049E2">
        <w:rPr>
          <w:b/>
          <w:bCs/>
        </w:rPr>
        <w:t>ozdíl oproti celostátnímu průměru</w:t>
      </w:r>
      <w:r>
        <w:rPr>
          <w:b/>
          <w:bCs/>
        </w:rPr>
        <w:t xml:space="preserve"> </w:t>
      </w:r>
      <w:r>
        <w:t>..................................................................................</w:t>
      </w:r>
    </w:p>
    <w:p w14:paraId="1D045DE3" w14:textId="12AFDF67" w:rsidR="00875A6B" w:rsidRDefault="00875A6B" w:rsidP="00875A6B">
      <w:pPr>
        <w:spacing w:before="360" w:after="360"/>
      </w:pPr>
      <w:r>
        <w:rPr>
          <w:b/>
          <w:bCs/>
        </w:rPr>
        <w:t>C</w:t>
      </w:r>
      <w:r w:rsidRPr="005049E2">
        <w:rPr>
          <w:b/>
          <w:bCs/>
        </w:rPr>
        <w:t xml:space="preserve">) </w:t>
      </w:r>
      <w:r w:rsidRPr="00875A6B">
        <w:rPr>
          <w:b/>
          <w:bCs/>
        </w:rPr>
        <w:t>Vyberte jiný kraj (např. Ústecký) a porovnejte hodnoty</w:t>
      </w:r>
      <w:r w:rsidRPr="00875A6B">
        <w:t>..</w:t>
      </w:r>
      <w:r>
        <w:t>.................................................</w:t>
      </w:r>
    </w:p>
    <w:p w14:paraId="6CF97308" w14:textId="77777777" w:rsidR="00875A6B" w:rsidRDefault="00875A6B" w:rsidP="00875A6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5375B052" w14:textId="77777777" w:rsidR="00F10FDB" w:rsidRDefault="00C77DAC" w:rsidP="00F10FDB">
      <w:pPr>
        <w:spacing w:after="240"/>
      </w:pPr>
      <w:r w:rsidRPr="00F675DD">
        <w:lastRenderedPageBreak/>
        <w:t xml:space="preserve">Zamyslete se: </w:t>
      </w:r>
    </w:p>
    <w:p w14:paraId="01FE872F" w14:textId="0E79FCAC" w:rsidR="00F10FDB" w:rsidRPr="00291DE3" w:rsidRDefault="00F10FDB" w:rsidP="00C77DAC">
      <w:pPr>
        <w:rPr>
          <w:b/>
          <w:bCs/>
        </w:rPr>
      </w:pPr>
      <w:r w:rsidRPr="00291DE3">
        <w:rPr>
          <w:b/>
          <w:bCs/>
        </w:rPr>
        <w:t xml:space="preserve">D) </w:t>
      </w:r>
      <w:r w:rsidR="00C77DAC" w:rsidRPr="00291DE3">
        <w:rPr>
          <w:b/>
          <w:bCs/>
        </w:rPr>
        <w:t xml:space="preserve">Co může být příčinou rozdílů mezi kraji? </w:t>
      </w:r>
    </w:p>
    <w:p w14:paraId="15BDD1FA" w14:textId="7BCB5A55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1D54775A" w14:textId="4C737AC1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7D9D37AD" w14:textId="136DDDA3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3DE8D947" w14:textId="28E45FD2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58079A2E" w14:textId="36B2AEAD" w:rsidR="00291DE3" w:rsidRDefault="00291DE3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07BDEA37" w14:textId="11F566EB" w:rsidR="00C77DAC" w:rsidRPr="00291DE3" w:rsidRDefault="00F10FDB" w:rsidP="00C77DAC">
      <w:pPr>
        <w:rPr>
          <w:b/>
          <w:bCs/>
        </w:rPr>
      </w:pPr>
      <w:r w:rsidRPr="00291DE3">
        <w:rPr>
          <w:b/>
          <w:bCs/>
        </w:rPr>
        <w:t xml:space="preserve">E) </w:t>
      </w:r>
      <w:r w:rsidR="00C77DAC" w:rsidRPr="00291DE3">
        <w:rPr>
          <w:b/>
          <w:bCs/>
        </w:rPr>
        <w:t>Jaké dopady má vysoký podíl exekucí na region?</w:t>
      </w:r>
      <w:r w:rsidR="0027290F" w:rsidRPr="00291DE3">
        <w:rPr>
          <w:b/>
          <w:bCs/>
        </w:rPr>
        <w:t xml:space="preserve"> </w:t>
      </w:r>
    </w:p>
    <w:p w14:paraId="596B1CC0" w14:textId="7D3AC96A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43CF03E6" w14:textId="77D56C96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07315E1C" w14:textId="77777777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0BF41552" w14:textId="77777777" w:rsidR="0027290F" w:rsidRDefault="0027290F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69CBED50" w14:textId="4F5C0149" w:rsidR="00291DE3" w:rsidRPr="00F675DD" w:rsidRDefault="00291DE3" w:rsidP="0027290F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10D2C6D7" w14:textId="77777777" w:rsidR="00F10FDB" w:rsidRPr="00291DE3" w:rsidRDefault="00F10FDB" w:rsidP="00C77DAC">
      <w:pPr>
        <w:rPr>
          <w:b/>
          <w:bCs/>
        </w:rPr>
      </w:pPr>
      <w:r w:rsidRPr="00291DE3">
        <w:rPr>
          <w:b/>
          <w:bCs/>
        </w:rPr>
        <w:t xml:space="preserve">F) </w:t>
      </w:r>
      <w:r w:rsidR="00C77DAC" w:rsidRPr="00291DE3">
        <w:rPr>
          <w:b/>
          <w:bCs/>
        </w:rPr>
        <w:t xml:space="preserve">Kolik lidí v tvém kraji ve věku 15–29 let se aktuálně nachází v exekuci? </w:t>
      </w:r>
    </w:p>
    <w:p w14:paraId="023CF983" w14:textId="77777777" w:rsidR="00291DE3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48C54D91" w14:textId="18E91790" w:rsidR="00F10FDB" w:rsidRPr="00291DE3" w:rsidRDefault="00F10FDB" w:rsidP="00C77DAC">
      <w:pPr>
        <w:rPr>
          <w:b/>
          <w:bCs/>
        </w:rPr>
      </w:pPr>
      <w:r w:rsidRPr="00291DE3">
        <w:rPr>
          <w:b/>
          <w:bCs/>
        </w:rPr>
        <w:t xml:space="preserve">G) </w:t>
      </w:r>
      <w:r w:rsidR="000E3355">
        <w:rPr>
          <w:b/>
          <w:bCs/>
        </w:rPr>
        <w:t>C</w:t>
      </w:r>
      <w:r w:rsidR="00C77DAC" w:rsidRPr="00291DE3">
        <w:rPr>
          <w:b/>
          <w:bCs/>
        </w:rPr>
        <w:t>o může způsobit, že se do exekuce dostanou už tak mladí lidé?</w:t>
      </w:r>
    </w:p>
    <w:p w14:paraId="14BC4964" w14:textId="77777777" w:rsidR="00291DE3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16584F8E" w14:textId="77777777" w:rsidR="00291DE3" w:rsidRPr="00F675DD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6AA2A39B" w14:textId="77777777" w:rsidR="00291DE3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7C6B6D50" w14:textId="77777777" w:rsidR="00291DE3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754A6AE0" w14:textId="42F31227" w:rsidR="00291DE3" w:rsidRPr="00F675DD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1BCEE200" w14:textId="26B99685" w:rsidR="00C77DAC" w:rsidRDefault="00F10FDB" w:rsidP="00C77DAC">
      <w:pPr>
        <w:rPr>
          <w:b/>
          <w:bCs/>
        </w:rPr>
      </w:pPr>
      <w:r w:rsidRPr="00291DE3">
        <w:rPr>
          <w:b/>
          <w:bCs/>
        </w:rPr>
        <w:t xml:space="preserve">H) </w:t>
      </w:r>
      <w:r w:rsidR="00C77DAC" w:rsidRPr="00291DE3">
        <w:rPr>
          <w:b/>
          <w:bCs/>
        </w:rPr>
        <w:t>Můžete porovnat i jiné věkové skupiny a kraje.</w:t>
      </w:r>
    </w:p>
    <w:p w14:paraId="3A1FB9D9" w14:textId="77777777" w:rsidR="00291DE3" w:rsidRDefault="00291DE3" w:rsidP="00291DE3">
      <w:pPr>
        <w:spacing w:before="360" w:after="360"/>
      </w:pPr>
      <w:r w:rsidRPr="0027290F">
        <w:lastRenderedPageBreak/>
        <w:t>......................................................................................................................................................</w:t>
      </w:r>
    </w:p>
    <w:p w14:paraId="6E298FEC" w14:textId="77777777" w:rsidR="00291DE3" w:rsidRPr="00F675DD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4B83459F" w14:textId="77777777" w:rsidR="00291DE3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0612CC64" w14:textId="77777777" w:rsidR="00291DE3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1A37D3D3" w14:textId="77777777" w:rsidR="00291DE3" w:rsidRPr="00F675DD" w:rsidRDefault="00291DE3" w:rsidP="00291DE3">
      <w:pPr>
        <w:spacing w:before="360" w:after="360"/>
      </w:pPr>
      <w:r w:rsidRPr="0027290F">
        <w:t>......................................................................................................................................................</w:t>
      </w:r>
    </w:p>
    <w:p w14:paraId="2ADEA2FE" w14:textId="6C933D03" w:rsidR="00291DE3" w:rsidRPr="00291DE3" w:rsidRDefault="00BF6AEB" w:rsidP="00B63CA0">
      <w:pPr>
        <w:spacing w:before="480"/>
        <w:rPr>
          <w:b/>
          <w:bCs/>
        </w:rPr>
      </w:pPr>
      <w:r w:rsidRPr="00B63CA0">
        <w:rPr>
          <w:rFonts w:ascii="Lato" w:hAnsi="Lato" w:cs="Cambria Math"/>
          <w:color w:val="0073CF"/>
          <w:sz w:val="40"/>
          <w:szCs w:val="40"/>
          <w:lang w:val="pl-PL"/>
        </w:rPr>
        <w:t xml:space="preserve">❸ </w:t>
      </w:r>
      <w:r w:rsidRPr="00BF6AEB">
        <w:rPr>
          <w:b/>
          <w:bCs/>
          <w:color w:val="0073CF"/>
          <w:sz w:val="28"/>
          <w:szCs w:val="28"/>
        </w:rPr>
        <w:t>Jak dlouho zůstává záznam v registrech dlužníků</w:t>
      </w:r>
    </w:p>
    <w:p w14:paraId="01AC89FB" w14:textId="77777777" w:rsidR="00F675DD" w:rsidRPr="00F675DD" w:rsidRDefault="00F675DD" w:rsidP="00F675DD"/>
    <w:p w14:paraId="151516C3" w14:textId="304A8AF4" w:rsidR="00F675DD" w:rsidRPr="00F675DD" w:rsidRDefault="00F675DD" w:rsidP="001E6584">
      <w:pPr>
        <w:rPr>
          <w:rFonts w:eastAsia="Segoe UI"/>
        </w:rPr>
      </w:pPr>
      <w:r w:rsidRPr="00F675DD">
        <w:rPr>
          <w:rFonts w:eastAsia="Segoe UI"/>
        </w:rPr>
        <w:t>Vyhledejte na internetu, jak dlouho zůstávají jednotlivé záznamy dluhu v daných registrech v</w:t>
      </w:r>
      <w:r w:rsidR="00C557BD">
        <w:rPr>
          <w:rFonts w:eastAsia="Segoe UI"/>
        </w:rPr>
        <w:t> </w:t>
      </w:r>
      <w:r w:rsidRPr="00F675DD">
        <w:rPr>
          <w:rFonts w:eastAsia="Segoe UI"/>
        </w:rPr>
        <w:t>rámci jednotlivých evidencí, a doplňte do tabulky.</w:t>
      </w:r>
    </w:p>
    <w:p w14:paraId="6516FE18" w14:textId="77777777" w:rsidR="00F675DD" w:rsidRPr="00F675DD" w:rsidRDefault="00F675DD" w:rsidP="00F675DD">
      <w:pPr>
        <w:contextualSpacing/>
      </w:pPr>
    </w:p>
    <w:p w14:paraId="3FDC869B" w14:textId="3D2871F3" w:rsidR="00F675DD" w:rsidRDefault="00F675DD" w:rsidP="00796D10">
      <w:pPr>
        <w:rPr>
          <w:rFonts w:eastAsia="MS Gothic"/>
          <w:b/>
          <w:bCs/>
        </w:rPr>
      </w:pPr>
      <w:r w:rsidRPr="00796D10">
        <w:rPr>
          <w:rFonts w:eastAsia="MS Gothic"/>
          <w:b/>
          <w:bCs/>
        </w:rPr>
        <w:t>Přehled registrů dlužníků v</w:t>
      </w:r>
      <w:r w:rsidR="00796D10">
        <w:rPr>
          <w:rFonts w:eastAsia="MS Gothic"/>
          <w:b/>
          <w:bCs/>
        </w:rPr>
        <w:t> </w:t>
      </w:r>
      <w:r w:rsidRPr="00796D10">
        <w:rPr>
          <w:rFonts w:eastAsia="MS Gothic"/>
          <w:b/>
          <w:bCs/>
        </w:rPr>
        <w:t>ČR</w:t>
      </w:r>
    </w:p>
    <w:p w14:paraId="420A3DDE" w14:textId="77777777" w:rsidR="00796D10" w:rsidRPr="00796D10" w:rsidRDefault="00796D10" w:rsidP="00796D10">
      <w:pPr>
        <w:rPr>
          <w:rFonts w:eastAsia="MS Gothic"/>
          <w:b/>
          <w:bCs/>
          <w:color w:val="365F91"/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2511"/>
        <w:gridCol w:w="2291"/>
        <w:gridCol w:w="2697"/>
      </w:tblGrid>
      <w:tr w:rsidR="00F675DD" w:rsidRPr="00796D10" w14:paraId="40CAB8C0" w14:textId="77777777" w:rsidTr="00D77BA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0A24CCB7" w14:textId="77777777" w:rsidR="00F675DD" w:rsidRPr="00D77BA5" w:rsidRDefault="00F675DD" w:rsidP="00F675DD">
            <w:pPr>
              <w:jc w:val="center"/>
              <w:rPr>
                <w:b/>
                <w:bCs/>
                <w:sz w:val="20"/>
                <w:szCs w:val="20"/>
              </w:rPr>
            </w:pPr>
            <w:r w:rsidRPr="00D77BA5">
              <w:rPr>
                <w:b/>
                <w:bCs/>
                <w:sz w:val="20"/>
                <w:szCs w:val="20"/>
              </w:rPr>
              <w:t>Registr</w:t>
            </w:r>
          </w:p>
        </w:tc>
        <w:tc>
          <w:tcPr>
            <w:tcW w:w="2511" w:type="dxa"/>
            <w:shd w:val="clear" w:color="auto" w:fill="F5F5F5"/>
            <w:vAlign w:val="center"/>
          </w:tcPr>
          <w:p w14:paraId="40CE4B3E" w14:textId="77777777" w:rsidR="00F675DD" w:rsidRPr="00D77BA5" w:rsidRDefault="00F675DD" w:rsidP="00F675DD">
            <w:pPr>
              <w:jc w:val="center"/>
              <w:rPr>
                <w:b/>
                <w:bCs/>
                <w:sz w:val="20"/>
                <w:szCs w:val="20"/>
              </w:rPr>
            </w:pPr>
            <w:r w:rsidRPr="00D77BA5">
              <w:rPr>
                <w:b/>
                <w:bCs/>
                <w:sz w:val="20"/>
                <w:szCs w:val="20"/>
              </w:rPr>
              <w:t>Co to je / kdo ho používá</w:t>
            </w:r>
          </w:p>
        </w:tc>
        <w:tc>
          <w:tcPr>
            <w:tcW w:w="2291" w:type="dxa"/>
            <w:shd w:val="clear" w:color="auto" w:fill="F5F5F5"/>
            <w:vAlign w:val="center"/>
          </w:tcPr>
          <w:p w14:paraId="45295D4B" w14:textId="77777777" w:rsidR="00F675DD" w:rsidRPr="00D77BA5" w:rsidRDefault="00F675DD" w:rsidP="00F675DD">
            <w:pPr>
              <w:jc w:val="center"/>
              <w:rPr>
                <w:b/>
                <w:bCs/>
                <w:sz w:val="20"/>
                <w:szCs w:val="20"/>
              </w:rPr>
            </w:pPr>
            <w:r w:rsidRPr="00D77BA5">
              <w:rPr>
                <w:b/>
                <w:bCs/>
                <w:sz w:val="20"/>
                <w:szCs w:val="20"/>
              </w:rPr>
              <w:t>Co eviduje</w:t>
            </w:r>
          </w:p>
        </w:tc>
        <w:tc>
          <w:tcPr>
            <w:tcW w:w="2697" w:type="dxa"/>
            <w:shd w:val="clear" w:color="auto" w:fill="F5F5F5"/>
            <w:vAlign w:val="center"/>
          </w:tcPr>
          <w:p w14:paraId="5EECE2EE" w14:textId="77777777" w:rsidR="00F675DD" w:rsidRPr="00D77BA5" w:rsidRDefault="00F675DD" w:rsidP="00F675DD">
            <w:pPr>
              <w:jc w:val="center"/>
              <w:rPr>
                <w:b/>
                <w:bCs/>
                <w:sz w:val="20"/>
                <w:szCs w:val="20"/>
              </w:rPr>
            </w:pPr>
            <w:r w:rsidRPr="00D77BA5">
              <w:rPr>
                <w:b/>
                <w:bCs/>
                <w:sz w:val="20"/>
                <w:szCs w:val="20"/>
              </w:rPr>
              <w:t>Jak dlouho záznam zůstává</w:t>
            </w:r>
          </w:p>
        </w:tc>
      </w:tr>
      <w:tr w:rsidR="00F675DD" w:rsidRPr="00796D10" w14:paraId="1F8C3023" w14:textId="77777777" w:rsidTr="00A1506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3C1E73FE" w14:textId="77777777" w:rsidR="00F675DD" w:rsidRPr="00796D10" w:rsidRDefault="00F675DD" w:rsidP="00F675DD">
            <w:pPr>
              <w:jc w:val="center"/>
              <w:rPr>
                <w:b/>
                <w:bCs/>
                <w:sz w:val="22"/>
                <w:szCs w:val="22"/>
              </w:rPr>
            </w:pPr>
            <w:r w:rsidRPr="00796D10">
              <w:rPr>
                <w:b/>
                <w:bCs/>
                <w:sz w:val="22"/>
                <w:szCs w:val="22"/>
              </w:rPr>
              <w:t xml:space="preserve">SOLUS </w:t>
            </w:r>
            <w:r w:rsidRPr="00294883">
              <w:rPr>
                <w:sz w:val="20"/>
                <w:szCs w:val="20"/>
              </w:rPr>
              <w:t>(negativní registr)</w:t>
            </w:r>
          </w:p>
        </w:tc>
        <w:tc>
          <w:tcPr>
            <w:tcW w:w="2511" w:type="dxa"/>
            <w:tcMar>
              <w:top w:w="85" w:type="dxa"/>
              <w:bottom w:w="85" w:type="dxa"/>
            </w:tcMar>
            <w:vAlign w:val="center"/>
          </w:tcPr>
          <w:p w14:paraId="7754B3BB" w14:textId="1ABCBEE3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Sdružení bank, </w:t>
            </w:r>
            <w:r w:rsidR="002069AA">
              <w:rPr>
                <w:sz w:val="20"/>
                <w:szCs w:val="20"/>
              </w:rPr>
              <w:t>nebankovních společností</w:t>
            </w:r>
            <w:r w:rsidRPr="00294883">
              <w:rPr>
                <w:sz w:val="20"/>
                <w:szCs w:val="20"/>
              </w:rPr>
              <w:t xml:space="preserve">, mobilních operátorů a energetických firem. Slouží k rychlé kontrole platební morálky klienta. </w:t>
            </w:r>
          </w:p>
        </w:tc>
        <w:tc>
          <w:tcPr>
            <w:tcW w:w="2291" w:type="dxa"/>
            <w:tcMar>
              <w:top w:w="85" w:type="dxa"/>
              <w:bottom w:w="85" w:type="dxa"/>
            </w:tcMar>
            <w:vAlign w:val="center"/>
          </w:tcPr>
          <w:p w14:paraId="078012AF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Neuhrazené dluhy po splatnosti – telekomunikace, energie, úvěry, leasing, splátky.</w:t>
            </w:r>
          </w:p>
        </w:tc>
        <w:tc>
          <w:tcPr>
            <w:tcW w:w="2697" w:type="dxa"/>
            <w:tcMar>
              <w:top w:w="85" w:type="dxa"/>
              <w:bottom w:w="85" w:type="dxa"/>
            </w:tcMar>
            <w:vAlign w:val="center"/>
          </w:tcPr>
          <w:p w14:paraId="62DF0F29" w14:textId="77777777" w:rsidR="002069AA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b/>
                <w:bCs/>
                <w:sz w:val="20"/>
                <w:szCs w:val="20"/>
              </w:rPr>
              <w:t>........</w:t>
            </w:r>
            <w:r w:rsidRPr="00294883">
              <w:rPr>
                <w:sz w:val="20"/>
                <w:szCs w:val="20"/>
              </w:rPr>
              <w:t xml:space="preserve"> od úhrady dluhu (běžné případy).  </w:t>
            </w:r>
          </w:p>
          <w:p w14:paraId="57597FE4" w14:textId="37E838FD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br/>
            </w:r>
            <w:r w:rsidRPr="00294883">
              <w:rPr>
                <w:b/>
                <w:bCs/>
                <w:sz w:val="20"/>
                <w:szCs w:val="20"/>
              </w:rPr>
              <w:t>..........</w:t>
            </w:r>
            <w:r w:rsidRPr="00294883">
              <w:rPr>
                <w:sz w:val="20"/>
                <w:szCs w:val="20"/>
              </w:rPr>
              <w:t xml:space="preserve"> u dluhů za energie a telekomunikační služby.</w:t>
            </w:r>
          </w:p>
        </w:tc>
      </w:tr>
      <w:tr w:rsidR="00F675DD" w:rsidRPr="00796D10" w14:paraId="559BCABD" w14:textId="77777777" w:rsidTr="00A1506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601F6E2D" w14:textId="77777777" w:rsidR="00F675DD" w:rsidRPr="00796D10" w:rsidRDefault="00F675DD" w:rsidP="00F675DD">
            <w:pPr>
              <w:jc w:val="center"/>
              <w:rPr>
                <w:b/>
                <w:bCs/>
                <w:sz w:val="22"/>
                <w:szCs w:val="22"/>
              </w:rPr>
            </w:pPr>
            <w:r w:rsidRPr="00796D10">
              <w:rPr>
                <w:b/>
                <w:bCs/>
                <w:sz w:val="22"/>
                <w:szCs w:val="22"/>
              </w:rPr>
              <w:t xml:space="preserve">BRKI </w:t>
            </w:r>
            <w:r w:rsidRPr="00294883">
              <w:rPr>
                <w:sz w:val="20"/>
                <w:szCs w:val="20"/>
              </w:rPr>
              <w:t>(Bankovní registr klientských informací)</w:t>
            </w:r>
          </w:p>
        </w:tc>
        <w:tc>
          <w:tcPr>
            <w:tcW w:w="2511" w:type="dxa"/>
            <w:tcMar>
              <w:top w:w="85" w:type="dxa"/>
              <w:bottom w:w="85" w:type="dxa"/>
            </w:tcMar>
            <w:vAlign w:val="center"/>
          </w:tcPr>
          <w:p w14:paraId="30D2AEC8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Používají banky a stavební spořitelny. Spravuje Czech Banking Credit Bureau. </w:t>
            </w:r>
          </w:p>
        </w:tc>
        <w:tc>
          <w:tcPr>
            <w:tcW w:w="2291" w:type="dxa"/>
            <w:tcMar>
              <w:top w:w="85" w:type="dxa"/>
              <w:bottom w:w="85" w:type="dxa"/>
            </w:tcMar>
            <w:vAlign w:val="center"/>
          </w:tcPr>
          <w:p w14:paraId="1D8800DB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Kompletní úvěrovou historii — řádné splácení i problémy.</w:t>
            </w:r>
          </w:p>
        </w:tc>
        <w:tc>
          <w:tcPr>
            <w:tcW w:w="2697" w:type="dxa"/>
            <w:tcMar>
              <w:top w:w="85" w:type="dxa"/>
              <w:bottom w:w="85" w:type="dxa"/>
            </w:tcMar>
            <w:vAlign w:val="center"/>
          </w:tcPr>
          <w:p w14:paraId="38665A2C" w14:textId="77777777" w:rsidR="002069AA" w:rsidRDefault="00F675DD" w:rsidP="00F675DD">
            <w:pPr>
              <w:rPr>
                <w:b/>
                <w:bCs/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Uchovává se </w:t>
            </w:r>
            <w:r w:rsidRPr="00294883">
              <w:rPr>
                <w:b/>
                <w:bCs/>
                <w:sz w:val="20"/>
                <w:szCs w:val="20"/>
              </w:rPr>
              <w:t xml:space="preserve">po dobu trvání </w:t>
            </w:r>
          </w:p>
          <w:p w14:paraId="51DCDFF4" w14:textId="77777777" w:rsidR="002069AA" w:rsidRDefault="002069AA" w:rsidP="00F675DD">
            <w:pPr>
              <w:rPr>
                <w:b/>
                <w:bCs/>
                <w:sz w:val="20"/>
                <w:szCs w:val="20"/>
              </w:rPr>
            </w:pPr>
          </w:p>
          <w:p w14:paraId="05958F01" w14:textId="19100F35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b/>
                <w:bCs/>
                <w:sz w:val="20"/>
                <w:szCs w:val="20"/>
              </w:rPr>
              <w:t xml:space="preserve">úvěru + </w:t>
            </w:r>
            <w:r w:rsidR="002069AA" w:rsidRPr="00294883">
              <w:rPr>
                <w:b/>
                <w:bCs/>
                <w:sz w:val="20"/>
                <w:szCs w:val="20"/>
              </w:rPr>
              <w:t>........</w:t>
            </w:r>
            <w:r w:rsidRPr="00294883">
              <w:rPr>
                <w:b/>
                <w:bCs/>
                <w:sz w:val="20"/>
                <w:szCs w:val="20"/>
              </w:rPr>
              <w:t xml:space="preserve"> roky po jeho ukončení.</w:t>
            </w:r>
            <w:r w:rsidRPr="00294883">
              <w:rPr>
                <w:sz w:val="20"/>
                <w:szCs w:val="20"/>
              </w:rPr>
              <w:t xml:space="preserve"> </w:t>
            </w:r>
          </w:p>
        </w:tc>
      </w:tr>
      <w:tr w:rsidR="00F675DD" w:rsidRPr="00796D10" w14:paraId="6EF92AAA" w14:textId="77777777" w:rsidTr="00A1506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54BDA966" w14:textId="77777777" w:rsidR="00F675DD" w:rsidRPr="00796D10" w:rsidRDefault="00F675DD" w:rsidP="00F675DD">
            <w:pPr>
              <w:jc w:val="center"/>
              <w:rPr>
                <w:b/>
                <w:bCs/>
                <w:sz w:val="22"/>
                <w:szCs w:val="22"/>
              </w:rPr>
            </w:pPr>
            <w:r w:rsidRPr="00796D10">
              <w:rPr>
                <w:b/>
                <w:bCs/>
                <w:sz w:val="22"/>
                <w:szCs w:val="22"/>
              </w:rPr>
              <w:t xml:space="preserve">NRKI </w:t>
            </w:r>
            <w:r w:rsidRPr="00294883">
              <w:rPr>
                <w:sz w:val="20"/>
                <w:szCs w:val="20"/>
              </w:rPr>
              <w:t>(Nebankovní registr klientských informací)</w:t>
            </w:r>
          </w:p>
        </w:tc>
        <w:tc>
          <w:tcPr>
            <w:tcW w:w="2511" w:type="dxa"/>
            <w:tcMar>
              <w:top w:w="85" w:type="dxa"/>
              <w:bottom w:w="85" w:type="dxa"/>
            </w:tcMar>
            <w:vAlign w:val="center"/>
          </w:tcPr>
          <w:p w14:paraId="0B1887BF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Provozují leasingové a nebankovní úvěrové společnosti. </w:t>
            </w:r>
          </w:p>
        </w:tc>
        <w:tc>
          <w:tcPr>
            <w:tcW w:w="2291" w:type="dxa"/>
            <w:tcMar>
              <w:top w:w="85" w:type="dxa"/>
              <w:bottom w:w="85" w:type="dxa"/>
            </w:tcMar>
            <w:vAlign w:val="center"/>
          </w:tcPr>
          <w:p w14:paraId="471C6E1F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Úvěry u nebankovních a leasingových firem – pozitivní i negativní historii.</w:t>
            </w:r>
          </w:p>
        </w:tc>
        <w:tc>
          <w:tcPr>
            <w:tcW w:w="2697" w:type="dxa"/>
            <w:tcMar>
              <w:top w:w="85" w:type="dxa"/>
              <w:bottom w:w="85" w:type="dxa"/>
            </w:tcMar>
            <w:vAlign w:val="center"/>
          </w:tcPr>
          <w:p w14:paraId="28B97CE5" w14:textId="359DB609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b/>
                <w:bCs/>
                <w:sz w:val="20"/>
                <w:szCs w:val="20"/>
              </w:rPr>
              <w:t xml:space="preserve">Doba trvání smlouvy + </w:t>
            </w:r>
            <w:r w:rsidR="00442E9E" w:rsidRPr="00294883">
              <w:rPr>
                <w:b/>
                <w:bCs/>
                <w:sz w:val="20"/>
                <w:szCs w:val="20"/>
              </w:rPr>
              <w:t>.........</w:t>
            </w:r>
            <w:r w:rsidRPr="00294883">
              <w:rPr>
                <w:b/>
                <w:bCs/>
                <w:sz w:val="20"/>
                <w:szCs w:val="20"/>
              </w:rPr>
              <w:t xml:space="preserve"> roky po ukončení.</w:t>
            </w:r>
            <w:r w:rsidRPr="00294883">
              <w:rPr>
                <w:sz w:val="20"/>
                <w:szCs w:val="20"/>
              </w:rPr>
              <w:t xml:space="preserve"> </w:t>
            </w:r>
          </w:p>
        </w:tc>
      </w:tr>
      <w:tr w:rsidR="00F675DD" w:rsidRPr="00796D10" w14:paraId="6750F80D" w14:textId="77777777" w:rsidTr="00A1506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67E6B4EA" w14:textId="77777777" w:rsidR="00F675DD" w:rsidRPr="00796D10" w:rsidRDefault="00F675DD" w:rsidP="00F675DD">
            <w:pPr>
              <w:jc w:val="center"/>
              <w:rPr>
                <w:b/>
                <w:bCs/>
                <w:sz w:val="22"/>
                <w:szCs w:val="22"/>
              </w:rPr>
            </w:pPr>
            <w:r w:rsidRPr="00796D10">
              <w:rPr>
                <w:b/>
                <w:bCs/>
                <w:sz w:val="22"/>
                <w:szCs w:val="22"/>
              </w:rPr>
              <w:t xml:space="preserve">CEE </w:t>
            </w:r>
            <w:r w:rsidRPr="00294883">
              <w:rPr>
                <w:sz w:val="20"/>
                <w:szCs w:val="20"/>
              </w:rPr>
              <w:t>(Centrální evidence exekucí)</w:t>
            </w:r>
          </w:p>
        </w:tc>
        <w:tc>
          <w:tcPr>
            <w:tcW w:w="2511" w:type="dxa"/>
            <w:tcMar>
              <w:top w:w="85" w:type="dxa"/>
              <w:bottom w:w="85" w:type="dxa"/>
            </w:tcMar>
            <w:vAlign w:val="center"/>
          </w:tcPr>
          <w:p w14:paraId="18B76A46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Veřejná databáze spravovaná Exekutorskou komorou. </w:t>
            </w:r>
          </w:p>
        </w:tc>
        <w:tc>
          <w:tcPr>
            <w:tcW w:w="2291" w:type="dxa"/>
            <w:tcMar>
              <w:top w:w="85" w:type="dxa"/>
              <w:bottom w:w="85" w:type="dxa"/>
            </w:tcMar>
            <w:vAlign w:val="center"/>
          </w:tcPr>
          <w:p w14:paraId="4F74BD2C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Všechny probíhající exekuce.</w:t>
            </w:r>
          </w:p>
        </w:tc>
        <w:tc>
          <w:tcPr>
            <w:tcW w:w="2697" w:type="dxa"/>
            <w:tcMar>
              <w:top w:w="85" w:type="dxa"/>
              <w:bottom w:w="85" w:type="dxa"/>
            </w:tcMar>
            <w:vAlign w:val="center"/>
          </w:tcPr>
          <w:p w14:paraId="4C8A0E3C" w14:textId="5D67CC0F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Výmaz do </w:t>
            </w:r>
            <w:r w:rsidR="00442E9E" w:rsidRPr="00294883">
              <w:rPr>
                <w:b/>
                <w:bCs/>
                <w:sz w:val="20"/>
                <w:szCs w:val="20"/>
              </w:rPr>
              <w:t>..........</w:t>
            </w:r>
            <w:r w:rsidRPr="00294883">
              <w:rPr>
                <w:b/>
                <w:bCs/>
                <w:sz w:val="20"/>
                <w:szCs w:val="20"/>
              </w:rPr>
              <w:t xml:space="preserve"> dnů</w:t>
            </w:r>
            <w:r w:rsidRPr="00294883">
              <w:rPr>
                <w:sz w:val="20"/>
                <w:szCs w:val="20"/>
              </w:rPr>
              <w:t xml:space="preserve"> od pravomocného skončení exekuce. </w:t>
            </w:r>
          </w:p>
        </w:tc>
      </w:tr>
      <w:tr w:rsidR="00F675DD" w:rsidRPr="00796D10" w14:paraId="291BFCE7" w14:textId="77777777" w:rsidTr="00A1506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2848E5EA" w14:textId="77777777" w:rsidR="00F675DD" w:rsidRPr="00796D10" w:rsidRDefault="00F675DD" w:rsidP="00F675DD">
            <w:pPr>
              <w:jc w:val="center"/>
              <w:rPr>
                <w:b/>
                <w:bCs/>
                <w:sz w:val="22"/>
                <w:szCs w:val="22"/>
              </w:rPr>
            </w:pPr>
            <w:r w:rsidRPr="00796D10">
              <w:rPr>
                <w:b/>
                <w:bCs/>
                <w:sz w:val="22"/>
                <w:szCs w:val="22"/>
              </w:rPr>
              <w:t xml:space="preserve">ISIR </w:t>
            </w:r>
            <w:r w:rsidRPr="00294883">
              <w:rPr>
                <w:sz w:val="20"/>
                <w:szCs w:val="20"/>
              </w:rPr>
              <w:t>(Insolvenční rejstřík)</w:t>
            </w:r>
          </w:p>
        </w:tc>
        <w:tc>
          <w:tcPr>
            <w:tcW w:w="2511" w:type="dxa"/>
            <w:tcMar>
              <w:top w:w="85" w:type="dxa"/>
              <w:bottom w:w="85" w:type="dxa"/>
            </w:tcMar>
            <w:vAlign w:val="center"/>
          </w:tcPr>
          <w:p w14:paraId="0FA8F7A9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Spravuje Ministerstvo spravedlnosti – veřejný seznam insolvenčních řízení. </w:t>
            </w:r>
          </w:p>
        </w:tc>
        <w:tc>
          <w:tcPr>
            <w:tcW w:w="2291" w:type="dxa"/>
            <w:tcMar>
              <w:top w:w="85" w:type="dxa"/>
              <w:bottom w:w="85" w:type="dxa"/>
            </w:tcMar>
            <w:vAlign w:val="center"/>
          </w:tcPr>
          <w:p w14:paraId="6031C3F7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Insolvenční řízení, oddlužení, konkurzy.</w:t>
            </w:r>
          </w:p>
        </w:tc>
        <w:tc>
          <w:tcPr>
            <w:tcW w:w="2697" w:type="dxa"/>
            <w:tcMar>
              <w:top w:w="85" w:type="dxa"/>
              <w:bottom w:w="85" w:type="dxa"/>
            </w:tcMar>
            <w:vAlign w:val="center"/>
          </w:tcPr>
          <w:p w14:paraId="5970AC1C" w14:textId="77777777" w:rsidR="00442E9E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 xml:space="preserve">Záznam je veřejně viditelný </w:t>
            </w:r>
          </w:p>
          <w:p w14:paraId="33B6358F" w14:textId="77777777" w:rsidR="00442E9E" w:rsidRDefault="00442E9E" w:rsidP="00F675DD">
            <w:pPr>
              <w:rPr>
                <w:b/>
                <w:bCs/>
                <w:sz w:val="20"/>
                <w:szCs w:val="20"/>
              </w:rPr>
            </w:pPr>
          </w:p>
          <w:p w14:paraId="7037D60F" w14:textId="597C2885" w:rsidR="00F675DD" w:rsidRPr="00294883" w:rsidRDefault="00442E9E" w:rsidP="00F675DD">
            <w:pPr>
              <w:rPr>
                <w:sz w:val="20"/>
                <w:szCs w:val="20"/>
              </w:rPr>
            </w:pPr>
            <w:r w:rsidRPr="00294883">
              <w:rPr>
                <w:b/>
                <w:bCs/>
                <w:sz w:val="20"/>
                <w:szCs w:val="20"/>
              </w:rPr>
              <w:t>..........</w:t>
            </w:r>
            <w:r w:rsidR="00F675DD" w:rsidRPr="00294883">
              <w:rPr>
                <w:b/>
                <w:bCs/>
                <w:sz w:val="20"/>
                <w:szCs w:val="20"/>
              </w:rPr>
              <w:t xml:space="preserve"> let po skončení oddlužení</w:t>
            </w:r>
            <w:r w:rsidR="00F675DD" w:rsidRPr="00294883">
              <w:rPr>
                <w:sz w:val="20"/>
                <w:szCs w:val="20"/>
              </w:rPr>
              <w:t xml:space="preserve">. </w:t>
            </w:r>
          </w:p>
        </w:tc>
      </w:tr>
      <w:tr w:rsidR="00F675DD" w:rsidRPr="00796D10" w14:paraId="7BB386C8" w14:textId="77777777" w:rsidTr="00A15065">
        <w:trPr>
          <w:trHeight w:val="300"/>
        </w:trPr>
        <w:tc>
          <w:tcPr>
            <w:tcW w:w="1427" w:type="dxa"/>
            <w:shd w:val="clear" w:color="auto" w:fill="F5F5F5"/>
            <w:vAlign w:val="center"/>
          </w:tcPr>
          <w:p w14:paraId="31C202B6" w14:textId="77777777" w:rsidR="00F675DD" w:rsidRPr="00796D10" w:rsidRDefault="00F675DD" w:rsidP="00F675DD">
            <w:pPr>
              <w:jc w:val="center"/>
              <w:rPr>
                <w:b/>
                <w:bCs/>
                <w:sz w:val="22"/>
                <w:szCs w:val="22"/>
              </w:rPr>
            </w:pPr>
            <w:r w:rsidRPr="00796D10">
              <w:rPr>
                <w:b/>
                <w:bCs/>
                <w:sz w:val="22"/>
                <w:szCs w:val="22"/>
              </w:rPr>
              <w:t xml:space="preserve">REPI </w:t>
            </w:r>
            <w:r w:rsidRPr="00294883">
              <w:rPr>
                <w:sz w:val="20"/>
                <w:szCs w:val="20"/>
              </w:rPr>
              <w:t>(Registr platebních informací)</w:t>
            </w:r>
          </w:p>
        </w:tc>
        <w:tc>
          <w:tcPr>
            <w:tcW w:w="2511" w:type="dxa"/>
            <w:tcMar>
              <w:top w:w="85" w:type="dxa"/>
              <w:bottom w:w="85" w:type="dxa"/>
            </w:tcMar>
            <w:vAlign w:val="center"/>
          </w:tcPr>
          <w:p w14:paraId="7AEEBCF5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Fintech společnosti a poskytovatelé nákupů na splátky.</w:t>
            </w:r>
          </w:p>
        </w:tc>
        <w:tc>
          <w:tcPr>
            <w:tcW w:w="2291" w:type="dxa"/>
            <w:tcMar>
              <w:top w:w="85" w:type="dxa"/>
              <w:bottom w:w="85" w:type="dxa"/>
            </w:tcMar>
            <w:vAlign w:val="center"/>
          </w:tcPr>
          <w:p w14:paraId="33D3EFBA" w14:textId="77777777" w:rsidR="00F675DD" w:rsidRPr="00294883" w:rsidRDefault="00F675DD" w:rsidP="00F675DD">
            <w:pPr>
              <w:rPr>
                <w:sz w:val="20"/>
                <w:szCs w:val="20"/>
              </w:rPr>
            </w:pPr>
            <w:r w:rsidRPr="00294883">
              <w:rPr>
                <w:sz w:val="20"/>
                <w:szCs w:val="20"/>
              </w:rPr>
              <w:t>Splátkové chování klientů u služeb typu „kup teď, zaplať později“.</w:t>
            </w:r>
          </w:p>
        </w:tc>
        <w:tc>
          <w:tcPr>
            <w:tcW w:w="2697" w:type="dxa"/>
            <w:tcMar>
              <w:top w:w="85" w:type="dxa"/>
              <w:bottom w:w="85" w:type="dxa"/>
            </w:tcMar>
            <w:vAlign w:val="center"/>
          </w:tcPr>
          <w:p w14:paraId="64A07BA0" w14:textId="18725769" w:rsidR="00F675DD" w:rsidRPr="00294883" w:rsidRDefault="00442E9E" w:rsidP="00F675DD">
            <w:pPr>
              <w:rPr>
                <w:sz w:val="20"/>
                <w:szCs w:val="20"/>
              </w:rPr>
            </w:pPr>
            <w:r w:rsidRPr="00294883">
              <w:rPr>
                <w:b/>
                <w:bCs/>
                <w:sz w:val="20"/>
                <w:szCs w:val="20"/>
              </w:rPr>
              <w:t>..........</w:t>
            </w:r>
            <w:r w:rsidR="00F675DD" w:rsidRPr="00294883">
              <w:rPr>
                <w:b/>
                <w:bCs/>
                <w:sz w:val="20"/>
                <w:szCs w:val="20"/>
              </w:rPr>
              <w:t xml:space="preserve"> roky po zániku závazku.</w:t>
            </w:r>
          </w:p>
        </w:tc>
      </w:tr>
    </w:tbl>
    <w:p w14:paraId="0B614D60" w14:textId="77777777" w:rsidR="00DE7872" w:rsidRDefault="00FB7AF6" w:rsidP="00DE7872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commentRangeStart w:id="0"/>
      <w:commentRangeEnd w:id="0"/>
      <w:r>
        <w:rPr>
          <w:rStyle w:val="Odkaznakoment"/>
          <w:rFonts w:eastAsia="Aptos" w:cs="Arial"/>
          <w:kern w:val="2"/>
          <w:sz w:val="24"/>
          <w:szCs w:val="24"/>
          <w:lang w:eastAsia="en-US"/>
          <w14:ligatures w14:val="standardContextual"/>
        </w:rPr>
        <w:commentReference w:id="0"/>
      </w:r>
    </w:p>
    <w:p w14:paraId="6B4C086B" w14:textId="6291D084" w:rsidR="00DE7872" w:rsidRPr="004B2A28" w:rsidRDefault="00B63CA0" w:rsidP="00DE7872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r w:rsidRPr="004B2A28">
        <w:rPr>
          <w:rFonts w:eastAsia="Aptos" w:cs="Arial"/>
          <w:noProof/>
          <w:kern w:val="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A0F6F" wp14:editId="42171423">
                <wp:simplePos x="0" y="0"/>
                <wp:positionH relativeFrom="column">
                  <wp:posOffset>-42545</wp:posOffset>
                </wp:positionH>
                <wp:positionV relativeFrom="paragraph">
                  <wp:posOffset>-42545</wp:posOffset>
                </wp:positionV>
                <wp:extent cx="5753100" cy="1438275"/>
                <wp:effectExtent l="0" t="0" r="0" b="9525"/>
                <wp:wrapNone/>
                <wp:docPr id="6069189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438275"/>
                        </a:xfrm>
                        <a:prstGeom prst="roundRect">
                          <a:avLst>
                            <a:gd name="adj" fmla="val 5580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F8353" w14:textId="77777777" w:rsidR="00DE7872" w:rsidRPr="004B2A28" w:rsidRDefault="00DE7872" w:rsidP="00DE7872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4A0F6F" id="_x0000_s1028" style="position:absolute;left:0;text-align:left;margin-left:-3.35pt;margin-top:-3.35pt;width:453pt;height:1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" fillcolor="#ddf0ff" stroked="f" strokeweight="1pt">
                <v:stroke joinstyle="miter"/>
                <v:textbox>
                  <w:txbxContent>
                    <w:p w14:paraId="0C7F8353" w14:textId="77777777" w:rsidR="00DE7872" w:rsidRPr="004B2A28" w:rsidRDefault="00DE7872" w:rsidP="00DE7872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0696E" w:rsidRPr="004B2A2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092AB6" wp14:editId="0495ADC4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5610860" cy="1447800"/>
                <wp:effectExtent l="0" t="0" r="0" b="0"/>
                <wp:wrapNone/>
                <wp:docPr id="141558199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860" cy="144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F459A" w14:textId="4F2AD805" w:rsidR="00DE7872" w:rsidRPr="00291DE3" w:rsidRDefault="00B63CA0" w:rsidP="00B63CA0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  <w:r w:rsidR="00E0696E" w:rsidRPr="0022047D">
                              <w:rPr>
                                <w:b/>
                                <w:bCs/>
                              </w:rPr>
                              <w:t>CO SI Z TOHO ODNÉST?</w:t>
                            </w:r>
                          </w:p>
                          <w:p w14:paraId="35243271" w14:textId="66FDB317" w:rsidR="00DE7872" w:rsidRPr="00E0696E" w:rsidRDefault="00E0696E" w:rsidP="00B63CA0">
                            <w:pPr>
                              <w:pStyle w:val="Odstavecseseznamem"/>
                              <w:numPr>
                                <w:ilvl w:val="0"/>
                                <w:numId w:val="13"/>
                              </w:numPr>
                              <w:spacing w:after="120"/>
                              <w:ind w:left="283" w:hanging="215"/>
                              <w:contextualSpacing w:val="0"/>
                              <w:jc w:val="both"/>
                              <w:rPr>
                                <w:rFonts w:eastAsia="Aptos"/>
                              </w:rPr>
                            </w:pPr>
                            <w:r w:rsidRPr="00E0696E">
                              <w:rPr>
                                <w:b/>
                                <w:bCs/>
                              </w:rPr>
                              <w:t>Záznamy tam opravdu zůstávají dlouho –</w:t>
                            </w:r>
                            <w:r w:rsidRPr="00E0696E">
                              <w:t xml:space="preserve"> běžně 3–4 roky, někdy i déle.</w:t>
                            </w:r>
                          </w:p>
                          <w:p w14:paraId="0D1CC3A1" w14:textId="77777777" w:rsidR="00E0696E" w:rsidRDefault="00E0696E" w:rsidP="00B63CA0">
                            <w:pPr>
                              <w:pStyle w:val="Odstavecseseznamem"/>
                              <w:numPr>
                                <w:ilvl w:val="0"/>
                                <w:numId w:val="13"/>
                              </w:numPr>
                              <w:spacing w:after="120"/>
                              <w:ind w:left="283" w:hanging="215"/>
                              <w:contextualSpacing w:val="0"/>
                              <w:jc w:val="both"/>
                              <w:rPr>
                                <w:rFonts w:eastAsia="Aptos"/>
                              </w:rPr>
                            </w:pPr>
                            <w:r w:rsidRPr="00E0696E">
                              <w:rPr>
                                <w:rFonts w:eastAsia="Aptos"/>
                                <w:b/>
                                <w:bCs/>
                              </w:rPr>
                              <w:t xml:space="preserve">I jedno zapomenuté nezaplacení </w:t>
                            </w:r>
                            <w:r w:rsidRPr="00E0696E">
                              <w:rPr>
                                <w:rFonts w:eastAsia="Aptos"/>
                              </w:rPr>
                              <w:t>telefonu nebo malé splátky může vést k zápisu.</w:t>
                            </w:r>
                          </w:p>
                          <w:p w14:paraId="0594ADF0" w14:textId="567622AA" w:rsidR="00E0696E" w:rsidRPr="00E0696E" w:rsidRDefault="00E0696E" w:rsidP="00B63CA0">
                            <w:pPr>
                              <w:pStyle w:val="Odstavecseseznamem"/>
                              <w:numPr>
                                <w:ilvl w:val="0"/>
                                <w:numId w:val="13"/>
                              </w:numPr>
                              <w:ind w:left="284" w:hanging="218"/>
                              <w:jc w:val="both"/>
                              <w:rPr>
                                <w:rFonts w:eastAsia="Aptos"/>
                              </w:rPr>
                            </w:pPr>
                            <w:r w:rsidRPr="00E0696E">
                              <w:rPr>
                                <w:rFonts w:eastAsia="Aptos"/>
                              </w:rPr>
                              <w:t xml:space="preserve">Záznam může způsobit </w:t>
                            </w:r>
                            <w:r w:rsidRPr="00FB7AF6">
                              <w:rPr>
                                <w:rFonts w:eastAsia="Aptos"/>
                                <w:b/>
                                <w:bCs/>
                              </w:rPr>
                              <w:t>zamítnutí hypotéky, leasingu nebo i běžné služby</w:t>
                            </w:r>
                            <w:r w:rsidRPr="00E0696E">
                              <w:rPr>
                                <w:rFonts w:eastAsia="Aptos"/>
                              </w:rPr>
                              <w:t xml:space="preserve"> (tarif, energie).</w:t>
                            </w:r>
                          </w:p>
                          <w:p w14:paraId="48AFE434" w14:textId="77777777" w:rsidR="00DE7872" w:rsidRPr="004B2A28" w:rsidRDefault="00DE7872" w:rsidP="00DE7872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92AB6" id="_x0000_s1029" type="#_x0000_t202" style="position:absolute;left:0;text-align:left;margin-left:0;margin-top:7.15pt;width:441.8pt;height:11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odHHA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" filled="f" stroked="f" strokeweight=".5pt">
                <v:textbox>
                  <w:txbxContent>
                    <w:p w14:paraId="190F459A" w14:textId="4F2AD805" w:rsidR="00DE7872" w:rsidRPr="00291DE3" w:rsidRDefault="00B63CA0" w:rsidP="00B63CA0">
                      <w:pPr>
                        <w:spacing w:after="120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</w:t>
                      </w:r>
                      <w:r w:rsidR="00E0696E" w:rsidRPr="0022047D">
                        <w:rPr>
                          <w:b/>
                          <w:bCs/>
                        </w:rPr>
                        <w:t>CO SI Z TOHO ODNÉST?</w:t>
                      </w:r>
                    </w:p>
                    <w:p w14:paraId="35243271" w14:textId="66FDB317" w:rsidR="00DE7872" w:rsidRPr="00E0696E" w:rsidRDefault="00E0696E" w:rsidP="00B63CA0">
                      <w:pPr>
                        <w:pStyle w:val="Odstavecseseznamem"/>
                        <w:numPr>
                          <w:ilvl w:val="0"/>
                          <w:numId w:val="13"/>
                        </w:numPr>
                        <w:spacing w:after="120"/>
                        <w:ind w:left="283" w:hanging="215"/>
                        <w:contextualSpacing w:val="0"/>
                        <w:jc w:val="both"/>
                        <w:rPr>
                          <w:rFonts w:eastAsia="Aptos"/>
                        </w:rPr>
                      </w:pPr>
                      <w:r w:rsidRPr="00E0696E">
                        <w:rPr>
                          <w:b/>
                          <w:bCs/>
                        </w:rPr>
                        <w:t>Záznamy tam opravdu zůstávají dlouho –</w:t>
                      </w:r>
                      <w:r w:rsidRPr="00E0696E">
                        <w:t xml:space="preserve"> běžně 3–4 roky, někdy i déle.</w:t>
                      </w:r>
                    </w:p>
                    <w:p w14:paraId="0D1CC3A1" w14:textId="77777777" w:rsidR="00E0696E" w:rsidRDefault="00E0696E" w:rsidP="00B63CA0">
                      <w:pPr>
                        <w:pStyle w:val="Odstavecseseznamem"/>
                        <w:numPr>
                          <w:ilvl w:val="0"/>
                          <w:numId w:val="13"/>
                        </w:numPr>
                        <w:spacing w:after="120"/>
                        <w:ind w:left="283" w:hanging="215"/>
                        <w:contextualSpacing w:val="0"/>
                        <w:jc w:val="both"/>
                        <w:rPr>
                          <w:rFonts w:eastAsia="Aptos"/>
                        </w:rPr>
                      </w:pPr>
                      <w:r w:rsidRPr="00E0696E">
                        <w:rPr>
                          <w:rFonts w:eastAsia="Aptos"/>
                          <w:b/>
                          <w:bCs/>
                        </w:rPr>
                        <w:t xml:space="preserve">I jedno zapomenuté nezaplacení </w:t>
                      </w:r>
                      <w:r w:rsidRPr="00E0696E">
                        <w:rPr>
                          <w:rFonts w:eastAsia="Aptos"/>
                        </w:rPr>
                        <w:t>telefonu nebo malé splátky může vést k zápisu.</w:t>
                      </w:r>
                    </w:p>
                    <w:p w14:paraId="0594ADF0" w14:textId="567622AA" w:rsidR="00E0696E" w:rsidRPr="00E0696E" w:rsidRDefault="00E0696E" w:rsidP="00B63CA0">
                      <w:pPr>
                        <w:pStyle w:val="Odstavecseseznamem"/>
                        <w:numPr>
                          <w:ilvl w:val="0"/>
                          <w:numId w:val="13"/>
                        </w:numPr>
                        <w:ind w:left="284" w:hanging="218"/>
                        <w:jc w:val="both"/>
                        <w:rPr>
                          <w:rFonts w:eastAsia="Aptos"/>
                        </w:rPr>
                      </w:pPr>
                      <w:r w:rsidRPr="00E0696E">
                        <w:rPr>
                          <w:rFonts w:eastAsia="Aptos"/>
                        </w:rPr>
                        <w:t xml:space="preserve">Záznam může způsobit </w:t>
                      </w:r>
                      <w:r w:rsidRPr="00FB7AF6">
                        <w:rPr>
                          <w:rFonts w:eastAsia="Aptos"/>
                          <w:b/>
                          <w:bCs/>
                        </w:rPr>
                        <w:t>zamítnutí hypotéky, leasingu nebo i běžné služby</w:t>
                      </w:r>
                      <w:r w:rsidRPr="00E0696E">
                        <w:rPr>
                          <w:rFonts w:eastAsia="Aptos"/>
                        </w:rPr>
                        <w:t xml:space="preserve"> (tarif, energie).</w:t>
                      </w:r>
                    </w:p>
                    <w:p w14:paraId="48AFE434" w14:textId="77777777" w:rsidR="00DE7872" w:rsidRPr="004B2A28" w:rsidRDefault="00DE7872" w:rsidP="00DE7872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826E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EC2F91" wp14:editId="6586A43A">
                <wp:simplePos x="0" y="0"/>
                <wp:positionH relativeFrom="column">
                  <wp:posOffset>85676</wp:posOffset>
                </wp:positionH>
                <wp:positionV relativeFrom="paragraph">
                  <wp:posOffset>81426</wp:posOffset>
                </wp:positionV>
                <wp:extent cx="242600" cy="244298"/>
                <wp:effectExtent l="0" t="0" r="5080" b="3810"/>
                <wp:wrapNone/>
                <wp:docPr id="1" name="Grafický objekt 6" descr="Zaškrtnutí v odznáčku 1 se souvislou výplní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00" cy="244298"/>
                        </a:xfrm>
                        <a:custGeom>
                          <a:avLst/>
                          <a:gdLst>
                            <a:gd name="csX0" fmla="*/ 361750 w 723499"/>
                            <a:gd name="csY0" fmla="*/ 0 h 723499"/>
                            <a:gd name="csX1" fmla="*/ 0 w 723499"/>
                            <a:gd name="csY1" fmla="*/ 361750 h 723499"/>
                            <a:gd name="csX2" fmla="*/ 361750 w 723499"/>
                            <a:gd name="csY2" fmla="*/ 723500 h 723499"/>
                            <a:gd name="csX3" fmla="*/ 723500 w 723499"/>
                            <a:gd name="csY3" fmla="*/ 361750 h 723499"/>
                            <a:gd name="csX4" fmla="*/ 723500 w 723499"/>
                            <a:gd name="csY4" fmla="*/ 361721 h 723499"/>
                            <a:gd name="csX5" fmla="*/ 362026 w 723499"/>
                            <a:gd name="csY5" fmla="*/ 0 h 723499"/>
                            <a:gd name="csX6" fmla="*/ 361750 w 723499"/>
                            <a:gd name="csY6" fmla="*/ 0 h 723499"/>
                            <a:gd name="csX7" fmla="*/ 449380 w 723499"/>
                            <a:gd name="csY7" fmla="*/ 379028 h 723499"/>
                            <a:gd name="csX8" fmla="*/ 290312 w 723499"/>
                            <a:gd name="csY8" fmla="*/ 538258 h 723499"/>
                            <a:gd name="csX9" fmla="*/ 154010 w 723499"/>
                            <a:gd name="csY9" fmla="*/ 401955 h 723499"/>
                            <a:gd name="csX10" fmla="*/ 199549 w 723499"/>
                            <a:gd name="csY10" fmla="*/ 356416 h 723499"/>
                            <a:gd name="csX11" fmla="*/ 290312 w 723499"/>
                            <a:gd name="csY11" fmla="*/ 447180 h 723499"/>
                            <a:gd name="csX12" fmla="*/ 421757 w 723499"/>
                            <a:gd name="csY12" fmla="*/ 314030 h 723499"/>
                            <a:gd name="csX13" fmla="*/ 534543 w 723499"/>
                            <a:gd name="csY13" fmla="*/ 202673 h 723499"/>
                            <a:gd name="csX14" fmla="*/ 538648 w 723499"/>
                            <a:gd name="csY14" fmla="*/ 198863 h 723499"/>
                            <a:gd name="csX15" fmla="*/ 542458 w 723499"/>
                            <a:gd name="csY15" fmla="*/ 194748 h 723499"/>
                            <a:gd name="csX16" fmla="*/ 588636 w 723499"/>
                            <a:gd name="csY16" fmla="*/ 240287 h 723499"/>
                            <a:gd name="csX17" fmla="*/ 449370 w 723499"/>
                            <a:gd name="csY17" fmla="*/ 379000 h 72349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723499" h="723499">
                              <a:moveTo>
                                <a:pt x="361750" y="0"/>
                              </a:moveTo>
                              <a:cubicBezTo>
                                <a:pt x="161961" y="0"/>
                                <a:pt x="0" y="161961"/>
                                <a:pt x="0" y="361750"/>
                              </a:cubicBezTo>
                              <a:cubicBezTo>
                                <a:pt x="0" y="561539"/>
                                <a:pt x="161961" y="723500"/>
                                <a:pt x="361750" y="723500"/>
                              </a:cubicBezTo>
                              <a:cubicBezTo>
                                <a:pt x="561539" y="723500"/>
                                <a:pt x="723500" y="561539"/>
                                <a:pt x="723500" y="361750"/>
                              </a:cubicBezTo>
                              <a:cubicBezTo>
                                <a:pt x="723500" y="361740"/>
                                <a:pt x="723500" y="361731"/>
                                <a:pt x="723500" y="361721"/>
                              </a:cubicBezTo>
                              <a:cubicBezTo>
                                <a:pt x="723569" y="162016"/>
                                <a:pt x="561731" y="69"/>
                                <a:pt x="362026" y="0"/>
                              </a:cubicBezTo>
                              <a:cubicBezTo>
                                <a:pt x="361934" y="0"/>
                                <a:pt x="361842" y="0"/>
                                <a:pt x="361750" y="0"/>
                              </a:cubicBezTo>
                              <a:close/>
                              <a:moveTo>
                                <a:pt x="449380" y="379028"/>
                              </a:moveTo>
                              <a:cubicBezTo>
                                <a:pt x="396675" y="431638"/>
                                <a:pt x="343652" y="484715"/>
                                <a:pt x="290312" y="538258"/>
                              </a:cubicBezTo>
                              <a:cubicBezTo>
                                <a:pt x="244986" y="492716"/>
                                <a:pt x="199552" y="447282"/>
                                <a:pt x="154010" y="401955"/>
                              </a:cubicBezTo>
                              <a:lnTo>
                                <a:pt x="199549" y="356416"/>
                              </a:lnTo>
                              <a:lnTo>
                                <a:pt x="290312" y="447180"/>
                              </a:lnTo>
                              <a:cubicBezTo>
                                <a:pt x="334375" y="402482"/>
                                <a:pt x="378190" y="358099"/>
                                <a:pt x="421757" y="314030"/>
                              </a:cubicBezTo>
                              <a:cubicBezTo>
                                <a:pt x="465296" y="269967"/>
                                <a:pt x="489385" y="246317"/>
                                <a:pt x="534543" y="202673"/>
                              </a:cubicBezTo>
                              <a:cubicBezTo>
                                <a:pt x="535810" y="201406"/>
                                <a:pt x="537172" y="200149"/>
                                <a:pt x="538648" y="198863"/>
                              </a:cubicBezTo>
                              <a:cubicBezTo>
                                <a:pt x="540079" y="197649"/>
                                <a:pt x="541358" y="196268"/>
                                <a:pt x="542458" y="194748"/>
                              </a:cubicBezTo>
                              <a:lnTo>
                                <a:pt x="588636" y="240287"/>
                              </a:lnTo>
                              <a:cubicBezTo>
                                <a:pt x="535000" y="293627"/>
                                <a:pt x="502082" y="326393"/>
                                <a:pt x="449370" y="379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42EB5" id="Grafický objekt 6" o:spid="_x0000_s1026" alt="Zaškrtnutí v odznáčku 1 se souvislou výplní" style="position:absolute;margin-left:6.75pt;margin-top:6.4pt;width:19.1pt;height: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23499,723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" path="m361750,c161961,,,161961,,361750,,561539,161961,723500,361750,723500v199789,,361750,-161961,361750,-361750c723500,361740,723500,361731,723500,361721,723569,162016,561731,69,362026,v-92,,-184,,-276,xm449380,379028c396675,431638,343652,484715,290312,538258,244986,492716,199552,447282,154010,401955r45539,-45539l290312,447180v44063,-44698,87878,-89081,131445,-133150c465296,269967,489385,246317,534543,202673v1267,-1267,2629,-2524,4105,-3810c540079,197649,541358,196268,542458,194748r46178,45539c535000,293627,502082,326393,449370,379000r10,28xe" fillcolor="black" stroked="f">
                <v:stroke joinstyle="miter"/>
                <v:path arrowok="t" o:connecttype="custom" o:connectlocs="121300,0;0,122149;121300,244298;242600,122149;242600,122139;121393,0;121300,0;150684,127983;97346,181749;51642,135725;66912,120348;97346,150996;141421,106036;179240,68435;180617,67148;181894,65759;197378,81136;150680,127974" o:connectangles="0,0,0,0,0,0,0,0,0,0,0,0,0,0,0,0,0,0"/>
              </v:shape>
            </w:pict>
          </mc:Fallback>
        </mc:AlternateContent>
      </w:r>
      <w:r w:rsidR="00DE7872" w:rsidRPr="004B2A28">
        <w:rPr>
          <w:rFonts w:eastAsia="Aptos"/>
          <w:noProof/>
          <w:kern w:val="2"/>
          <w:lang w:eastAsia="en-US"/>
          <w14:ligatures w14:val="standardContextual"/>
        </w:rPr>
        <w:drawing>
          <wp:inline distT="0" distB="0" distL="0" distR="0" wp14:anchorId="4697455C" wp14:editId="62593958">
            <wp:extent cx="339090" cy="339090"/>
            <wp:effectExtent l="0" t="0" r="0" b="3810"/>
            <wp:docPr id="3936203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E23C" w14:textId="77777777" w:rsidR="00DE7872" w:rsidRDefault="00DE7872" w:rsidP="00DE7872">
      <w:pPr>
        <w:spacing w:after="240"/>
      </w:pPr>
    </w:p>
    <w:p w14:paraId="1A531142" w14:textId="77777777" w:rsidR="00DE7872" w:rsidRDefault="00DE7872" w:rsidP="00DE7872">
      <w:pPr>
        <w:spacing w:after="240"/>
      </w:pPr>
      <w:r w:rsidRPr="00F675DD">
        <w:t xml:space="preserve">Zapište: </w:t>
      </w:r>
    </w:p>
    <w:p w14:paraId="61DCAECB" w14:textId="77777777" w:rsidR="00DE7872" w:rsidRDefault="00DE7872" w:rsidP="00F675DD">
      <w:pPr>
        <w:rPr>
          <w:rFonts w:ascii="Segoe UI" w:hAnsi="Segoe UI" w:cs="Segoe UI"/>
          <w:sz w:val="21"/>
          <w:szCs w:val="21"/>
        </w:rPr>
      </w:pPr>
    </w:p>
    <w:p w14:paraId="7EBC4E28" w14:textId="77777777" w:rsidR="00DE7872" w:rsidRDefault="00DE7872" w:rsidP="00F675DD">
      <w:pPr>
        <w:rPr>
          <w:rFonts w:ascii="Segoe UI" w:hAnsi="Segoe UI" w:cs="Segoe UI"/>
          <w:sz w:val="21"/>
          <w:szCs w:val="21"/>
        </w:rPr>
      </w:pPr>
    </w:p>
    <w:p w14:paraId="04D9A19E" w14:textId="77777777" w:rsidR="00F675DD" w:rsidRDefault="00F675DD" w:rsidP="00F675DD">
      <w:pPr>
        <w:spacing w:beforeAutospacing="1" w:afterAutospacing="1" w:line="300" w:lineRule="atLeast"/>
        <w:rPr>
          <w:rFonts w:ascii="Segoe UI" w:hAnsi="Segoe UI" w:cs="Segoe UI"/>
          <w:sz w:val="21"/>
          <w:szCs w:val="21"/>
        </w:rPr>
      </w:pPr>
    </w:p>
    <w:p w14:paraId="622E5BAF" w14:textId="77777777" w:rsidR="008C282E" w:rsidRPr="00F675DD" w:rsidRDefault="008C282E" w:rsidP="008C282E">
      <w:pPr>
        <w:spacing w:beforeAutospacing="1" w:afterAutospacing="1" w:line="300" w:lineRule="atLeast"/>
        <w:rPr>
          <w:rFonts w:ascii="Segoe UI" w:hAnsi="Segoe UI" w:cs="Segoe UI"/>
          <w:sz w:val="21"/>
          <w:szCs w:val="21"/>
        </w:rPr>
      </w:pPr>
      <w:r w:rsidRPr="00B63CA0">
        <w:rPr>
          <w:rFonts w:ascii="Lato" w:eastAsia="Aptos" w:hAnsi="Lato" w:cs="Cambria Math"/>
          <w:color w:val="0073CF"/>
          <w:sz w:val="40"/>
          <w:szCs w:val="40"/>
        </w:rPr>
        <w:t xml:space="preserve">❹ </w:t>
      </w:r>
      <w:r>
        <w:rPr>
          <w:rFonts w:eastAsia="Aptos"/>
          <w:b/>
          <w:bCs/>
          <w:color w:val="0073CF"/>
          <w:sz w:val="28"/>
          <w:szCs w:val="28"/>
        </w:rPr>
        <w:t xml:space="preserve">Reflexe: </w:t>
      </w:r>
      <w:r w:rsidRPr="00857C87">
        <w:rPr>
          <w:rFonts w:eastAsia="Aptos"/>
          <w:b/>
          <w:bCs/>
          <w:color w:val="0073CF"/>
          <w:sz w:val="28"/>
          <w:szCs w:val="28"/>
        </w:rPr>
        <w:t>Jaké dopady má dluhová spirála na život člověka?</w:t>
      </w:r>
    </w:p>
    <w:p w14:paraId="278026C3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7A5BC6AD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2DE1D1C3" w14:textId="77777777" w:rsidR="008C282E" w:rsidRDefault="008C282E" w:rsidP="008C282E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</w:t>
      </w:r>
    </w:p>
    <w:p w14:paraId="4B38E381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607CB882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2BBF3B9A" w14:textId="77777777" w:rsidR="008C282E" w:rsidRDefault="008C282E" w:rsidP="008C282E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</w:t>
      </w:r>
    </w:p>
    <w:p w14:paraId="625E5DC2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593FBB02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7CF62C44" w14:textId="77777777" w:rsidR="008C282E" w:rsidRDefault="008C282E" w:rsidP="008C282E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</w:t>
      </w:r>
    </w:p>
    <w:p w14:paraId="0B0D262A" w14:textId="77777777" w:rsidR="008C282E" w:rsidRPr="00B733FB" w:rsidRDefault="008C282E" w:rsidP="008C282E">
      <w:pPr>
        <w:spacing w:before="360" w:after="36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</w:t>
      </w:r>
    </w:p>
    <w:p w14:paraId="127DDDAC" w14:textId="77777777" w:rsidR="008C282E" w:rsidRPr="00B03DF5" w:rsidRDefault="008C282E" w:rsidP="008C282E">
      <w:pPr>
        <w:spacing w:before="120" w:after="120"/>
        <w:jc w:val="both"/>
        <w:rPr>
          <w:rFonts w:eastAsia="Aptos"/>
          <w:kern w:val="2"/>
          <w:lang w:eastAsia="en-US"/>
          <w14:ligatures w14:val="standardContextual"/>
        </w:rPr>
      </w:pPr>
      <w:r w:rsidRPr="00B733FB">
        <w:rPr>
          <w:rFonts w:eastAsia="Aptos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</w:t>
      </w:r>
      <w:r>
        <w:rPr>
          <w:rFonts w:eastAsia="Aptos"/>
          <w:kern w:val="2"/>
          <w:lang w:eastAsia="en-US"/>
          <w14:ligatures w14:val="standardContextual"/>
        </w:rPr>
        <w:t>..............</w:t>
      </w:r>
    </w:p>
    <w:p w14:paraId="175CE79E" w14:textId="77777777" w:rsidR="008C282E" w:rsidRPr="00F675DD" w:rsidRDefault="008C282E" w:rsidP="00F675DD">
      <w:pPr>
        <w:spacing w:beforeAutospacing="1" w:afterAutospacing="1" w:line="300" w:lineRule="atLeast"/>
        <w:rPr>
          <w:rFonts w:ascii="Segoe UI" w:hAnsi="Segoe UI" w:cs="Segoe UI"/>
          <w:sz w:val="21"/>
          <w:szCs w:val="21"/>
        </w:rPr>
      </w:pPr>
    </w:p>
    <w:p w14:paraId="25447CB8" w14:textId="77777777" w:rsidR="00142020" w:rsidRDefault="00142020"/>
    <w:sectPr w:rsidR="00142020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oudová Simona" w:date="2026-03-30T10:50:00Z" w:initials="SB">
    <w:p w14:paraId="76CFA7A4" w14:textId="484F2B66" w:rsidR="00FB7AF6" w:rsidRDefault="00FB7AF6">
      <w:pPr>
        <w:pStyle w:val="Textkomente"/>
      </w:pPr>
      <w:r>
        <w:rPr>
          <w:rStyle w:val="Odkaznakoment"/>
        </w:rPr>
        <w:annotationRef/>
      </w:r>
      <w:r>
        <w:t xml:space="preserve">ve třetím bodu jsem vytučnila </w:t>
      </w:r>
      <w:r w:rsidR="00607C8F">
        <w:t>kus textu (nebylo tučně nic)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6CFA7A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8FBA94" w16cex:dateUtc="2026-03-30T08:50:00Z">
    <w16cex:extLst>
      <w16:ext w16:uri="{CE6994B0-6A32-4C9F-8C6B-6E91EDA988CE}">
        <cr:reactions xmlns:cr="http://schemas.microsoft.com/office/comments/2020/reactions">
          <cr:reaction reactionType="1">
            <cr:reactionInfo dateUtc="2026-03-30T21:55:17Z">
              <cr:user userId="S::lucie.bird@csicr.cz::b1a86e05-4d0d-42f3-b8aa-49d41b3ca8cc" userProvider="AD" userName="Bird Lucie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CFA7A4" w16cid:durableId="638FBA9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774B1" w14:textId="77777777" w:rsidR="0092605F" w:rsidRDefault="0092605F" w:rsidP="00803E7B">
      <w:r>
        <w:separator/>
      </w:r>
    </w:p>
  </w:endnote>
  <w:endnote w:type="continuationSeparator" w:id="0">
    <w:p w14:paraId="0954371D" w14:textId="77777777" w:rsidR="0092605F" w:rsidRDefault="0092605F" w:rsidP="0080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566225847"/>
      <w:docPartObj>
        <w:docPartGallery w:val="Page Numbers (Bottom of Page)"/>
        <w:docPartUnique/>
      </w:docPartObj>
    </w:sdtPr>
    <w:sdtEndPr/>
    <w:sdtContent>
      <w:p w14:paraId="5F453C06" w14:textId="6225CACF" w:rsidR="00803E7B" w:rsidRPr="004E2998" w:rsidRDefault="00803E7B">
        <w:pPr>
          <w:pStyle w:val="Zpat"/>
          <w:rPr>
            <w:i/>
            <w:iCs/>
          </w:rPr>
        </w:pPr>
        <w:r w:rsidRPr="004E2998">
          <w:rPr>
            <w:i/>
            <w:iCs/>
          </w:rPr>
          <w:fldChar w:fldCharType="begin"/>
        </w:r>
        <w:r w:rsidRPr="004E2998">
          <w:rPr>
            <w:i/>
            <w:iCs/>
          </w:rPr>
          <w:instrText>PAGE   \* MERGEFORMAT</w:instrText>
        </w:r>
        <w:r w:rsidRPr="004E2998">
          <w:rPr>
            <w:i/>
            <w:iCs/>
          </w:rPr>
          <w:fldChar w:fldCharType="separate"/>
        </w:r>
        <w:r w:rsidRPr="004E2998">
          <w:rPr>
            <w:i/>
            <w:iCs/>
          </w:rPr>
          <w:t>2</w:t>
        </w:r>
        <w:r w:rsidRPr="004E2998">
          <w:rPr>
            <w:i/>
            <w:iCs/>
          </w:rPr>
          <w:fldChar w:fldCharType="end"/>
        </w:r>
        <w:r w:rsidRPr="004E2998">
          <w:rPr>
            <w:i/>
            <w:iCs/>
          </w:rPr>
          <w:tab/>
        </w:r>
        <w:r w:rsidRPr="004E2998">
          <w:rPr>
            <w:i/>
            <w:iCs/>
          </w:rPr>
          <w:tab/>
        </w:r>
        <w:r w:rsidR="004E2998" w:rsidRPr="004E2998">
          <w:rPr>
            <w:i/>
            <w:iCs/>
          </w:rPr>
          <w:t>Část 3: Kritické myšlení a rozšíření</w:t>
        </w:r>
      </w:p>
    </w:sdtContent>
  </w:sdt>
  <w:p w14:paraId="3B4F20B4" w14:textId="77777777" w:rsidR="00803E7B" w:rsidRPr="004E2998" w:rsidRDefault="00803E7B">
    <w:pPr>
      <w:pStyle w:val="Zpa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7EF37" w14:textId="77777777" w:rsidR="0092605F" w:rsidRDefault="0092605F" w:rsidP="00803E7B">
      <w:r>
        <w:separator/>
      </w:r>
    </w:p>
  </w:footnote>
  <w:footnote w:type="continuationSeparator" w:id="0">
    <w:p w14:paraId="72C86A05" w14:textId="77777777" w:rsidR="0092605F" w:rsidRDefault="0092605F" w:rsidP="00803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BF9BA" w14:textId="048468FE" w:rsidR="00803E7B" w:rsidRPr="00803E7B" w:rsidRDefault="00803E7B" w:rsidP="00803E7B">
    <w:pPr>
      <w:pStyle w:val="Zhlav"/>
      <w:jc w:val="right"/>
      <w:rPr>
        <w:i/>
        <w:iCs/>
      </w:rPr>
    </w:pPr>
    <w:r w:rsidRPr="00803E7B">
      <w:rPr>
        <w:i/>
        <w:iCs/>
      </w:rPr>
      <w:t>Pracovní listy pro žáka</w:t>
    </w:r>
  </w:p>
  <w:p w14:paraId="050B43E1" w14:textId="77777777" w:rsidR="00803E7B" w:rsidRDefault="00803E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5506"/>
    <w:multiLevelType w:val="multilevel"/>
    <w:tmpl w:val="3DDC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17FA3"/>
    <w:multiLevelType w:val="multilevel"/>
    <w:tmpl w:val="BE042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3011D1"/>
    <w:multiLevelType w:val="multilevel"/>
    <w:tmpl w:val="450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05FDC"/>
    <w:multiLevelType w:val="multilevel"/>
    <w:tmpl w:val="B12A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F007D"/>
    <w:multiLevelType w:val="multilevel"/>
    <w:tmpl w:val="F0F0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C2C4C"/>
    <w:multiLevelType w:val="multilevel"/>
    <w:tmpl w:val="4DE4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363A0"/>
    <w:multiLevelType w:val="hybridMultilevel"/>
    <w:tmpl w:val="6E7059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02CDD"/>
    <w:multiLevelType w:val="multilevel"/>
    <w:tmpl w:val="B9AED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23103"/>
    <w:multiLevelType w:val="hybridMultilevel"/>
    <w:tmpl w:val="D68EBDB2"/>
    <w:lvl w:ilvl="0" w:tplc="0405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9" w15:restartNumberingAfterBreak="0">
    <w:nsid w:val="4B180974"/>
    <w:multiLevelType w:val="multilevel"/>
    <w:tmpl w:val="D6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F15842"/>
    <w:multiLevelType w:val="multilevel"/>
    <w:tmpl w:val="6022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6B1F56"/>
    <w:multiLevelType w:val="multilevel"/>
    <w:tmpl w:val="B926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076AFD"/>
    <w:multiLevelType w:val="multilevel"/>
    <w:tmpl w:val="6FF80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6625323">
    <w:abstractNumId w:val="12"/>
  </w:num>
  <w:num w:numId="2" w16cid:durableId="1030423696">
    <w:abstractNumId w:val="1"/>
  </w:num>
  <w:num w:numId="3" w16cid:durableId="2021153803">
    <w:abstractNumId w:val="3"/>
  </w:num>
  <w:num w:numId="4" w16cid:durableId="1855218428">
    <w:abstractNumId w:val="7"/>
  </w:num>
  <w:num w:numId="5" w16cid:durableId="707413592">
    <w:abstractNumId w:val="4"/>
  </w:num>
  <w:num w:numId="6" w16cid:durableId="1379862184">
    <w:abstractNumId w:val="2"/>
  </w:num>
  <w:num w:numId="7" w16cid:durableId="1099252494">
    <w:abstractNumId w:val="5"/>
  </w:num>
  <w:num w:numId="8" w16cid:durableId="1606231207">
    <w:abstractNumId w:val="10"/>
  </w:num>
  <w:num w:numId="9" w16cid:durableId="1712000964">
    <w:abstractNumId w:val="9"/>
  </w:num>
  <w:num w:numId="10" w16cid:durableId="821581159">
    <w:abstractNumId w:val="11"/>
  </w:num>
  <w:num w:numId="11" w16cid:durableId="2111898585">
    <w:abstractNumId w:val="0"/>
  </w:num>
  <w:num w:numId="12" w16cid:durableId="514156652">
    <w:abstractNumId w:val="6"/>
  </w:num>
  <w:num w:numId="13" w16cid:durableId="80022498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udová Simona">
    <w15:presenceInfo w15:providerId="AD" w15:userId="S::simona.boudova@csicr.cz::e1c93e5a-ae85-4c8a-a346-490f716f04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DD"/>
    <w:rsid w:val="00020F3F"/>
    <w:rsid w:val="0003081C"/>
    <w:rsid w:val="000E3355"/>
    <w:rsid w:val="00142020"/>
    <w:rsid w:val="00147053"/>
    <w:rsid w:val="00171B51"/>
    <w:rsid w:val="001A1FFC"/>
    <w:rsid w:val="001E6584"/>
    <w:rsid w:val="002069AA"/>
    <w:rsid w:val="0022047D"/>
    <w:rsid w:val="00252647"/>
    <w:rsid w:val="0027290F"/>
    <w:rsid w:val="00291DE3"/>
    <w:rsid w:val="00294883"/>
    <w:rsid w:val="002F0BAB"/>
    <w:rsid w:val="0035101A"/>
    <w:rsid w:val="00442E9E"/>
    <w:rsid w:val="00445141"/>
    <w:rsid w:val="00457128"/>
    <w:rsid w:val="004B131D"/>
    <w:rsid w:val="004C77E9"/>
    <w:rsid w:val="004D3783"/>
    <w:rsid w:val="004E022D"/>
    <w:rsid w:val="004E2998"/>
    <w:rsid w:val="005049E2"/>
    <w:rsid w:val="00516054"/>
    <w:rsid w:val="005427D2"/>
    <w:rsid w:val="005703A3"/>
    <w:rsid w:val="00607C8F"/>
    <w:rsid w:val="00680245"/>
    <w:rsid w:val="00796D10"/>
    <w:rsid w:val="007F38A7"/>
    <w:rsid w:val="00803E7B"/>
    <w:rsid w:val="00820DBB"/>
    <w:rsid w:val="00843E64"/>
    <w:rsid w:val="0087206C"/>
    <w:rsid w:val="00875A6B"/>
    <w:rsid w:val="008825E0"/>
    <w:rsid w:val="008C282E"/>
    <w:rsid w:val="00914341"/>
    <w:rsid w:val="0092605F"/>
    <w:rsid w:val="00954671"/>
    <w:rsid w:val="009F3C5B"/>
    <w:rsid w:val="00A15065"/>
    <w:rsid w:val="00AE453A"/>
    <w:rsid w:val="00B63CA0"/>
    <w:rsid w:val="00B67884"/>
    <w:rsid w:val="00B826E7"/>
    <w:rsid w:val="00BC4D69"/>
    <w:rsid w:val="00BF6AEB"/>
    <w:rsid w:val="00C000F4"/>
    <w:rsid w:val="00C557BD"/>
    <w:rsid w:val="00C77DAC"/>
    <w:rsid w:val="00C933C6"/>
    <w:rsid w:val="00CA6DBB"/>
    <w:rsid w:val="00CE7AF7"/>
    <w:rsid w:val="00CF2679"/>
    <w:rsid w:val="00D0388A"/>
    <w:rsid w:val="00D430FF"/>
    <w:rsid w:val="00D77BA5"/>
    <w:rsid w:val="00DE7872"/>
    <w:rsid w:val="00E0696E"/>
    <w:rsid w:val="00E07B69"/>
    <w:rsid w:val="00E65F1F"/>
    <w:rsid w:val="00ED1E0A"/>
    <w:rsid w:val="00EE4B3A"/>
    <w:rsid w:val="00EF6CA8"/>
    <w:rsid w:val="00F10FDB"/>
    <w:rsid w:val="00F350F3"/>
    <w:rsid w:val="00F675DD"/>
    <w:rsid w:val="00F800BA"/>
    <w:rsid w:val="00FB7AF6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1DBE2"/>
  <w15:chartTrackingRefBased/>
  <w15:docId w15:val="{071A476E-583D-4A31-98A6-F76D8EDF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75DD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67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7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7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7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7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75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75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75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75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7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7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7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75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75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75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75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75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75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75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7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75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7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75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75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75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75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7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75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75DD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F675DD"/>
    <w:rPr>
      <w:rFonts w:eastAsia="Aptos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F67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F675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675D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675DD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803E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03E7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03E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03E7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445141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1A1FF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F38A7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30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30FF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pazadluzeni.cz" TargetMode="Externa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image" Target="media/image1.png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mapazadluzeni.cz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6C7F1-03A9-4175-801D-8241FDD1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1245</Words>
  <Characters>7351</Characters>
  <Application>Microsoft Office Word</Application>
  <DocSecurity>0</DocSecurity>
  <Lines>61</Lines>
  <Paragraphs>17</Paragraphs>
  <ScaleCrop>false</ScaleCrop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55</cp:revision>
  <dcterms:created xsi:type="dcterms:W3CDTF">2026-03-25T22:22:00Z</dcterms:created>
  <dcterms:modified xsi:type="dcterms:W3CDTF">2026-06-28T11:27:00Z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143d3887-87c8-4543-9945-d72e38331e63</vt:lpwstr>
  </property>
</Properties>
</file>