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FFE2A" w14:textId="5BEB8A04" w:rsidR="00325E3A" w:rsidRPr="00325E3A" w:rsidRDefault="00691C6F" w:rsidP="003163A0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ÚVĚR</w:t>
      </w:r>
      <w:r w:rsidR="009A00EC">
        <w:rPr>
          <w:b/>
          <w:bCs/>
          <w:sz w:val="56"/>
          <w:szCs w:val="56"/>
        </w:rPr>
        <w:t xml:space="preserve"> (</w:t>
      </w:r>
      <w:r w:rsidR="00D364BE">
        <w:rPr>
          <w:b/>
          <w:bCs/>
          <w:sz w:val="56"/>
          <w:szCs w:val="56"/>
        </w:rPr>
        <w:t xml:space="preserve">část 1 – Teorie a </w:t>
      </w:r>
      <w:proofErr w:type="gramStart"/>
      <w:r w:rsidR="00D364BE">
        <w:rPr>
          <w:b/>
          <w:bCs/>
          <w:sz w:val="56"/>
          <w:szCs w:val="56"/>
        </w:rPr>
        <w:t>diskuze</w:t>
      </w:r>
      <w:proofErr w:type="gramEnd"/>
      <w:r w:rsidR="00D364BE">
        <w:rPr>
          <w:b/>
          <w:bCs/>
          <w:sz w:val="56"/>
          <w:szCs w:val="56"/>
        </w:rPr>
        <w:t>)</w:t>
      </w:r>
    </w:p>
    <w:p w14:paraId="4AF64329" w14:textId="77777777" w:rsidR="00325E3A" w:rsidRPr="00325E3A" w:rsidRDefault="00325E3A" w:rsidP="003163A0">
      <w:pPr>
        <w:pBdr>
          <w:bottom w:val="single" w:sz="8" w:space="1" w:color="000000"/>
        </w:pBdr>
        <w:jc w:val="center"/>
        <w:rPr>
          <w:i/>
          <w:iCs/>
          <w:sz w:val="40"/>
          <w:szCs w:val="40"/>
        </w:rPr>
      </w:pPr>
    </w:p>
    <w:p w14:paraId="6A6CA0C7" w14:textId="3542B882" w:rsidR="00325E3A" w:rsidRPr="00325E3A" w:rsidRDefault="00325E3A" w:rsidP="003163A0">
      <w:pPr>
        <w:rPr>
          <w:rFonts w:eastAsia="Yu Gothic Light"/>
        </w:rPr>
      </w:pPr>
    </w:p>
    <w:tbl>
      <w:tblPr>
        <w:tblStyle w:val="Mkatabulky1"/>
        <w:tblpPr w:leftFromText="141" w:rightFromText="141" w:vertAnchor="text" w:horzAnchor="margin" w:tblpY="35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bottom w:w="113" w:type="dxa"/>
        </w:tblCellMar>
        <w:tblLook w:val="04A0" w:firstRow="1" w:lastRow="0" w:firstColumn="1" w:lastColumn="0" w:noHBand="0" w:noVBand="1"/>
      </w:tblPr>
      <w:tblGrid>
        <w:gridCol w:w="709"/>
        <w:gridCol w:w="2643"/>
      </w:tblGrid>
      <w:tr w:rsidR="00325E3A" w:rsidRPr="00325E3A" w14:paraId="21382A05" w14:textId="77777777" w:rsidTr="003163A0">
        <w:trPr>
          <w:trHeight w:hRule="exact" w:val="693"/>
        </w:trPr>
        <w:tc>
          <w:tcPr>
            <w:tcW w:w="709" w:type="dxa"/>
            <w:tcMar>
              <w:bottom w:w="28" w:type="dxa"/>
            </w:tcMar>
            <w:vAlign w:val="center"/>
          </w:tcPr>
          <w:p w14:paraId="6460DF03" w14:textId="77777777" w:rsidR="00325E3A" w:rsidRPr="00325E3A" w:rsidRDefault="00325E3A" w:rsidP="003163A0">
            <w:pPr>
              <w:ind w:left="142"/>
              <w:jc w:val="both"/>
              <w:rPr>
                <w:rFonts w:eastAsia="Aptos"/>
                <w:sz w:val="22"/>
                <w:szCs w:val="22"/>
                <w:lang w:eastAsia="en-US"/>
              </w:rPr>
            </w:pPr>
            <w:r w:rsidRPr="00325E3A">
              <w:rPr>
                <w:rFonts w:eastAsia="Aptos"/>
                <w:noProof/>
                <w:sz w:val="22"/>
                <w:szCs w:val="22"/>
                <w:lang w:eastAsia="en-US"/>
              </w:rPr>
              <w:drawing>
                <wp:inline distT="0" distB="0" distL="0" distR="0" wp14:anchorId="1D171CB6" wp14:editId="1AB5454A">
                  <wp:extent cx="312420" cy="312420"/>
                  <wp:effectExtent l="0" t="0" r="0" b="0"/>
                  <wp:docPr id="314477638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477638" name="Obrázek 314477638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633" b="96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517" cy="3125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3" w:type="dxa"/>
            <w:tcMar>
              <w:bottom w:w="28" w:type="dxa"/>
            </w:tcMar>
            <w:vAlign w:val="center"/>
          </w:tcPr>
          <w:p w14:paraId="7358656E" w14:textId="39AF8A09" w:rsidR="00325E3A" w:rsidRPr="00325E3A" w:rsidRDefault="00E77CCB" w:rsidP="003163A0">
            <w:pPr>
              <w:ind w:left="142"/>
              <w:jc w:val="both"/>
              <w:rPr>
                <w:rFonts w:eastAsia="Aptos"/>
                <w:b/>
                <w:bCs/>
                <w:lang w:eastAsia="en-US"/>
              </w:rPr>
            </w:pPr>
            <w:r>
              <w:rPr>
                <w:rFonts w:eastAsia="Aptos"/>
                <w:b/>
                <w:bCs/>
                <w:sz w:val="22"/>
                <w:szCs w:val="22"/>
                <w:lang w:eastAsia="en-US"/>
              </w:rPr>
              <w:t>CO JE ÚVĚR</w:t>
            </w:r>
          </w:p>
        </w:tc>
      </w:tr>
    </w:tbl>
    <w:p w14:paraId="02B0BB71" w14:textId="31628410" w:rsidR="00325E3A" w:rsidRPr="00325E3A" w:rsidRDefault="003163A0" w:rsidP="003163A0">
      <w:pPr>
        <w:ind w:left="142"/>
        <w:jc w:val="both"/>
        <w:rPr>
          <w:rFonts w:eastAsia="Aptos"/>
          <w:kern w:val="2"/>
          <w:lang w:eastAsia="en-US"/>
          <w14:ligatures w14:val="standardContextual"/>
        </w:rPr>
      </w:pPr>
      <w:r w:rsidRPr="00325E3A">
        <w:rPr>
          <w:rFonts w:eastAsia="Aptos"/>
          <w:noProof/>
          <w:kern w:val="2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4" behindDoc="1" locked="0" layoutInCell="1" allowOverlap="1" wp14:anchorId="372FF330" wp14:editId="7FA4559F">
                <wp:simplePos x="0" y="0"/>
                <wp:positionH relativeFrom="column">
                  <wp:posOffset>-3283</wp:posOffset>
                </wp:positionH>
                <wp:positionV relativeFrom="paragraph">
                  <wp:posOffset>159349</wp:posOffset>
                </wp:positionV>
                <wp:extent cx="5952227" cy="1724660"/>
                <wp:effectExtent l="0" t="0" r="0" b="8890"/>
                <wp:wrapNone/>
                <wp:docPr id="1350721701" name="Obdélník: se zakulacenými roh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2227" cy="1724660"/>
                        </a:xfrm>
                        <a:prstGeom prst="roundRect">
                          <a:avLst>
                            <a:gd name="adj" fmla="val 4089"/>
                          </a:avLst>
                        </a:prstGeom>
                        <a:solidFill>
                          <a:srgbClr val="DDF0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9EAC41" id="Obdélník: se zakulacenými rohy 4" o:spid="_x0000_s1026" style="position:absolute;margin-left:-.25pt;margin-top:12.55pt;width:468.7pt;height:135.8pt;z-index:-2516582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7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" fillcolor="#ddf0ff" stroked="f" strokeweight="1pt">
                <v:stroke joinstyle="miter"/>
              </v:roundrect>
            </w:pict>
          </mc:Fallback>
        </mc:AlternateContent>
      </w:r>
    </w:p>
    <w:p w14:paraId="51138550" w14:textId="208BE1CF" w:rsidR="00325E3A" w:rsidRPr="00325E3A" w:rsidRDefault="00325E3A" w:rsidP="003163A0">
      <w:pPr>
        <w:ind w:left="142"/>
        <w:jc w:val="both"/>
        <w:rPr>
          <w:rFonts w:eastAsia="Aptos"/>
          <w:kern w:val="2"/>
          <w:lang w:eastAsia="en-US"/>
          <w14:ligatures w14:val="standardContextual"/>
        </w:rPr>
      </w:pPr>
    </w:p>
    <w:p w14:paraId="74EE2ECB" w14:textId="77777777" w:rsidR="00325E3A" w:rsidRPr="00325E3A" w:rsidRDefault="00325E3A" w:rsidP="003163A0">
      <w:pPr>
        <w:ind w:left="142"/>
        <w:jc w:val="both"/>
        <w:rPr>
          <w:rFonts w:eastAsia="Aptos"/>
          <w:kern w:val="2"/>
          <w:lang w:eastAsia="en-US"/>
          <w14:ligatures w14:val="standardContextual"/>
        </w:rPr>
      </w:pPr>
    </w:p>
    <w:p w14:paraId="708625B1" w14:textId="77777777" w:rsidR="00325E3A" w:rsidRPr="00325E3A" w:rsidRDefault="00325E3A" w:rsidP="003163A0">
      <w:pPr>
        <w:ind w:left="142"/>
        <w:jc w:val="both"/>
        <w:rPr>
          <w:rFonts w:eastAsia="Aptos"/>
          <w:kern w:val="2"/>
          <w:lang w:eastAsia="en-US"/>
          <w14:ligatures w14:val="standardContextual"/>
        </w:rPr>
      </w:pPr>
    </w:p>
    <w:p w14:paraId="0983E2AC" w14:textId="77777777" w:rsidR="00DD1BCE" w:rsidRPr="00DD1BCE" w:rsidRDefault="00DD1BCE" w:rsidP="003163A0">
      <w:pPr>
        <w:spacing w:after="240"/>
        <w:ind w:left="284" w:right="332"/>
        <w:jc w:val="both"/>
        <w:rPr>
          <w:rFonts w:eastAsia="Aptos"/>
          <w:kern w:val="2"/>
          <w:lang w:eastAsia="en-US"/>
          <w14:ligatures w14:val="standardContextual"/>
        </w:rPr>
      </w:pPr>
      <w:r w:rsidRPr="00DD1BCE">
        <w:rPr>
          <w:rFonts w:eastAsia="Aptos"/>
          <w:kern w:val="2"/>
          <w:lang w:eastAsia="en-US"/>
          <w14:ligatures w14:val="standardContextual"/>
        </w:rPr>
        <w:t>Úvěr je finanční produkt, kdy si osoba (dlužník) půjčuje peníze od banky nebo jiné autorizované instituce (věřitel) a zavazuje se je vrátit spolu s úrokem a případnými poplatky v dohodnutém termínu.</w:t>
      </w:r>
    </w:p>
    <w:p w14:paraId="311F0552" w14:textId="77777777" w:rsidR="00DD1BCE" w:rsidRDefault="00DD1BCE" w:rsidP="003163A0">
      <w:pPr>
        <w:spacing w:after="240"/>
        <w:ind w:left="284" w:right="332"/>
        <w:jc w:val="both"/>
        <w:rPr>
          <w:rFonts w:eastAsia="Aptos"/>
          <w:kern w:val="2"/>
          <w:lang w:eastAsia="en-US"/>
          <w14:ligatures w14:val="standardContextual"/>
        </w:rPr>
      </w:pPr>
      <w:r w:rsidRPr="00DD1BCE">
        <w:rPr>
          <w:rFonts w:eastAsia="Aptos"/>
          <w:b/>
          <w:bCs/>
          <w:kern w:val="2"/>
          <w:lang w:eastAsia="en-US"/>
          <w14:ligatures w14:val="standardContextual"/>
        </w:rPr>
        <w:t xml:space="preserve">Spotřebitelský úvěr </w:t>
      </w:r>
      <w:r w:rsidRPr="00DD1BCE">
        <w:rPr>
          <w:rFonts w:eastAsia="Aptos"/>
          <w:kern w:val="2"/>
          <w:lang w:eastAsia="en-US"/>
          <w14:ligatures w14:val="standardContextual"/>
        </w:rPr>
        <w:t>využívají fyzické osoby na osobní potřeby – např. nákup spotřebního zboží, rekonstrukci, cestování či bydlení.</w:t>
      </w:r>
    </w:p>
    <w:p w14:paraId="60D724EA" w14:textId="4F3256EE" w:rsidR="00E16398" w:rsidRPr="00E16398" w:rsidRDefault="00E16398" w:rsidP="003163A0">
      <w:pPr>
        <w:jc w:val="both"/>
        <w:rPr>
          <w:rFonts w:eastAsia="Aptos" w:cs="Arial"/>
          <w:kern w:val="2"/>
          <w:lang w:eastAsia="en-US"/>
          <w14:ligatures w14:val="standardContextual"/>
        </w:rPr>
      </w:pPr>
    </w:p>
    <w:p w14:paraId="38B00A9D" w14:textId="29299B52" w:rsidR="00E16398" w:rsidRPr="00E16398" w:rsidRDefault="0009417D" w:rsidP="003163A0">
      <w:pPr>
        <w:jc w:val="both"/>
        <w:rPr>
          <w:rFonts w:eastAsia="Aptos" w:cs="Arial"/>
          <w:kern w:val="2"/>
          <w:lang w:eastAsia="en-US"/>
          <w14:ligatures w14:val="standardContextual"/>
        </w:rPr>
      </w:pPr>
      <w:r w:rsidRPr="00E16398">
        <w:rPr>
          <w:rFonts w:eastAsia="Aptos"/>
          <w:noProof/>
          <w:kern w:val="2"/>
          <w:lang w:eastAsia="en-US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06221923" wp14:editId="3A0D8090">
            <wp:simplePos x="0" y="0"/>
            <wp:positionH relativeFrom="column">
              <wp:posOffset>39370</wp:posOffset>
            </wp:positionH>
            <wp:positionV relativeFrom="paragraph">
              <wp:posOffset>46990</wp:posOffset>
            </wp:positionV>
            <wp:extent cx="339090" cy="339090"/>
            <wp:effectExtent l="0" t="0" r="0" b="3810"/>
            <wp:wrapNone/>
            <wp:docPr id="26534344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641348" name="Obrázek 59064134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63A0">
        <w:rPr>
          <w:noProof/>
        </w:rPr>
        <w:drawing>
          <wp:anchor distT="0" distB="0" distL="114300" distR="114300" simplePos="0" relativeHeight="251660288" behindDoc="0" locked="0" layoutInCell="1" allowOverlap="1" wp14:anchorId="02ACC565" wp14:editId="54F08A57">
            <wp:simplePos x="0" y="0"/>
            <wp:positionH relativeFrom="column">
              <wp:posOffset>5147945</wp:posOffset>
            </wp:positionH>
            <wp:positionV relativeFrom="paragraph">
              <wp:posOffset>88901</wp:posOffset>
            </wp:positionV>
            <wp:extent cx="712470" cy="712470"/>
            <wp:effectExtent l="0" t="0" r="0" b="0"/>
            <wp:wrapNone/>
            <wp:docPr id="762916102" name="Picture 1" descr="Obsah obrázku vzor, Grafika, pixel, design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Obsah obrázku vzor, Grafika, pixel, design&#10;&#10;Obsah generovaný pomocí AI může být nesprávný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13024" cy="7130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63A0" w:rsidRPr="00E16398">
        <w:rPr>
          <w:rFonts w:eastAsia="Aptos" w:cs="Arial"/>
          <w:noProof/>
          <w:kern w:val="2"/>
          <w:lang w:eastAsia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F5EEDAD" wp14:editId="56F4629C">
                <wp:simplePos x="0" y="0"/>
                <wp:positionH relativeFrom="column">
                  <wp:posOffset>22596</wp:posOffset>
                </wp:positionH>
                <wp:positionV relativeFrom="paragraph">
                  <wp:posOffset>17013</wp:posOffset>
                </wp:positionV>
                <wp:extent cx="5925976" cy="871220"/>
                <wp:effectExtent l="0" t="0" r="0" b="5080"/>
                <wp:wrapNone/>
                <wp:docPr id="61765127" name="Obdélník: se zakulacenými roh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5976" cy="871220"/>
                        </a:xfrm>
                        <a:prstGeom prst="roundRect">
                          <a:avLst>
                            <a:gd name="adj" fmla="val 7906"/>
                          </a:avLst>
                        </a:prstGeom>
                        <a:solidFill>
                          <a:srgbClr val="E8E8E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C249EC2" w14:textId="77777777" w:rsidR="00E16398" w:rsidRPr="00E16398" w:rsidRDefault="00E16398" w:rsidP="00E16398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5EEDAD" id="Obdélník: se zakulacenými rohy 1" o:spid="_x0000_s1026" style="position:absolute;left:0;text-align:left;margin-left:1.8pt;margin-top:1.35pt;width:466.6pt;height:68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1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" fillcolor="#e8e8e8" stroked="f" strokeweight="1pt">
                <v:stroke joinstyle="miter"/>
                <v:textbox>
                  <w:txbxContent>
                    <w:p w14:paraId="6C249EC2" w14:textId="77777777" w:rsidR="00E16398" w:rsidRPr="00E16398" w:rsidRDefault="00E16398" w:rsidP="00E16398">
                      <w:pPr>
                        <w:jc w:val="center"/>
                        <w:rPr>
                          <w:color w:val="00000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16398" w:rsidRPr="00E16398">
        <w:rPr>
          <w:rFonts w:eastAsia="Aptos" w:cs="Arial"/>
          <w:noProof/>
          <w:kern w:val="2"/>
          <w:lang w:eastAsia="en-US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403E1A44" wp14:editId="64B7B8F5">
                <wp:simplePos x="0" y="0"/>
                <wp:positionH relativeFrom="column">
                  <wp:posOffset>332105</wp:posOffset>
                </wp:positionH>
                <wp:positionV relativeFrom="paragraph">
                  <wp:posOffset>89535</wp:posOffset>
                </wp:positionV>
                <wp:extent cx="4326890" cy="618067"/>
                <wp:effectExtent l="0" t="0" r="0" b="0"/>
                <wp:wrapNone/>
                <wp:docPr id="1205080016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6890" cy="6180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F4DDF4" w14:textId="3A186316" w:rsidR="00E16398" w:rsidRDefault="00E16398" w:rsidP="00E16398">
                            <w:pPr>
                              <w:spacing w:after="120"/>
                            </w:pPr>
                            <w:r>
                              <w:t>Více informací o spotřebitelském úvěru na webu ČNB.</w:t>
                            </w:r>
                          </w:p>
                          <w:p w14:paraId="53EB662C" w14:textId="3A8CFBA8" w:rsidR="00E16398" w:rsidRPr="00B04467" w:rsidRDefault="00E16398" w:rsidP="00E16398">
                            <w:pPr>
                              <w:rPr>
                                <w:rFonts w:eastAsia="Aptos"/>
                              </w:rPr>
                            </w:pPr>
                            <w:hyperlink r:id="rId11" w:history="1">
                              <w:r w:rsidRPr="00B40EF5">
                                <w:rPr>
                                  <w:rStyle w:val="Hypertextovodkaz"/>
                                  <w:sz w:val="18"/>
                                  <w:szCs w:val="18"/>
                                </w:rPr>
                                <w:t>https://www.cnb.cz/cs/dohled-financni-trh/ochrana-spotrebitele/spotrebitelsky-uver/</w:t>
                              </w:r>
                            </w:hyperlink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Aptos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B04467">
                              <w:rPr>
                                <w:rFonts w:eastAsia="Aptos"/>
                                <w:sz w:val="12"/>
                                <w:szCs w:val="12"/>
                              </w:rPr>
                              <w:t xml:space="preserve">     </w:t>
                            </w:r>
                          </w:p>
                          <w:p w14:paraId="08BB7CD4" w14:textId="77777777" w:rsidR="00E16398" w:rsidRPr="00E16398" w:rsidRDefault="00E16398" w:rsidP="00E16398">
                            <w:pPr>
                              <w:spacing w:before="120"/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3E1A44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7" type="#_x0000_t202" style="position:absolute;left:0;text-align:left;margin-left:26.15pt;margin-top:7.05pt;width:340.7pt;height:48.6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" filled="f" stroked="f" strokeweight=".5pt">
                <v:textbox>
                  <w:txbxContent>
                    <w:p w14:paraId="61F4DDF4" w14:textId="3A186316" w:rsidR="00E16398" w:rsidRDefault="00E16398" w:rsidP="00E16398">
                      <w:pPr>
                        <w:spacing w:after="120"/>
                      </w:pPr>
                      <w:r>
                        <w:t>Více informací o spotřebitelském úvěru na webu ČNB.</w:t>
                      </w:r>
                    </w:p>
                    <w:p w14:paraId="53EB662C" w14:textId="3A8CFBA8" w:rsidR="00E16398" w:rsidRPr="00B04467" w:rsidRDefault="00E16398" w:rsidP="00E16398">
                      <w:pPr>
                        <w:rPr>
                          <w:rFonts w:eastAsia="Aptos"/>
                        </w:rPr>
                      </w:pPr>
                      <w:hyperlink r:id="rId12" w:history="1">
                        <w:r w:rsidRPr="00B40EF5">
                          <w:rPr>
                            <w:rStyle w:val="Hypertextovodkaz"/>
                            <w:sz w:val="18"/>
                            <w:szCs w:val="18"/>
                          </w:rPr>
                          <w:t>https://www.cnb.cz/cs/dohled-financni-trh/ochrana-spotrebitele/spotrebitelsky-uver/</w:t>
                        </w:r>
                      </w:hyperlink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Aptos"/>
                          <w:sz w:val="12"/>
                          <w:szCs w:val="12"/>
                        </w:rPr>
                        <w:t xml:space="preserve"> </w:t>
                      </w:r>
                      <w:r w:rsidRPr="00B04467">
                        <w:rPr>
                          <w:rFonts w:eastAsia="Aptos"/>
                          <w:sz w:val="12"/>
                          <w:szCs w:val="12"/>
                        </w:rPr>
                        <w:t xml:space="preserve">     </w:t>
                      </w:r>
                    </w:p>
                    <w:p w14:paraId="08BB7CD4" w14:textId="77777777" w:rsidR="00E16398" w:rsidRPr="00E16398" w:rsidRDefault="00E16398" w:rsidP="00E16398">
                      <w:pPr>
                        <w:spacing w:before="120"/>
                        <w:rPr>
                          <w:b/>
                          <w:bCs/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6398" w:rsidRPr="00E16398">
        <w:rPr>
          <w:rFonts w:eastAsia="Aptos"/>
          <w:noProof/>
          <w:kern w:val="2"/>
          <w:lang w:eastAsia="en-US"/>
          <w14:ligatures w14:val="standardContextual"/>
        </w:rPr>
        <w:drawing>
          <wp:inline distT="0" distB="0" distL="0" distR="0" wp14:anchorId="0E526DC6" wp14:editId="0B4A054C">
            <wp:extent cx="339090" cy="339090"/>
            <wp:effectExtent l="0" t="0" r="0" b="3810"/>
            <wp:docPr id="1184455166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641348" name="Obrázek 59064134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3E833" w14:textId="4D909BB8" w:rsidR="00E16398" w:rsidRDefault="00E16398" w:rsidP="003163A0">
      <w:pPr>
        <w:spacing w:before="160" w:line="276" w:lineRule="auto"/>
        <w:jc w:val="both"/>
        <w:rPr>
          <w:rFonts w:eastAsia="Aptos" w:cs="Arial"/>
          <w:kern w:val="2"/>
          <w:lang w:eastAsia="en-US"/>
          <w14:ligatures w14:val="standardContextual"/>
        </w:rPr>
      </w:pPr>
    </w:p>
    <w:p w14:paraId="335C9183" w14:textId="70769E75" w:rsidR="00394404" w:rsidRPr="00E16398" w:rsidRDefault="00394404" w:rsidP="003163A0">
      <w:pPr>
        <w:spacing w:before="160" w:line="276" w:lineRule="auto"/>
        <w:jc w:val="both"/>
        <w:rPr>
          <w:rFonts w:eastAsia="Aptos" w:cs="Arial"/>
          <w:kern w:val="2"/>
          <w:lang w:eastAsia="en-US"/>
          <w14:ligatures w14:val="standardContextual"/>
        </w:rPr>
      </w:pPr>
    </w:p>
    <w:p w14:paraId="60A49C74" w14:textId="210C8F77" w:rsidR="0050557D" w:rsidRPr="00325E3A" w:rsidRDefault="0050557D" w:rsidP="003163A0">
      <w:pPr>
        <w:rPr>
          <w:rFonts w:eastAsia="Yu Gothic Light"/>
        </w:rPr>
      </w:pPr>
    </w:p>
    <w:tbl>
      <w:tblPr>
        <w:tblStyle w:val="Mkatabulky1"/>
        <w:tblpPr w:leftFromText="141" w:rightFromText="141" w:vertAnchor="text" w:horzAnchor="margin" w:tblpY="35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bottom w:w="113" w:type="dxa"/>
        </w:tblCellMar>
        <w:tblLook w:val="04A0" w:firstRow="1" w:lastRow="0" w:firstColumn="1" w:lastColumn="0" w:noHBand="0" w:noVBand="1"/>
      </w:tblPr>
      <w:tblGrid>
        <w:gridCol w:w="616"/>
        <w:gridCol w:w="2643"/>
      </w:tblGrid>
      <w:tr w:rsidR="0050557D" w:rsidRPr="00325E3A" w14:paraId="4A01984A" w14:textId="77777777" w:rsidTr="003163A0">
        <w:trPr>
          <w:trHeight w:hRule="exact" w:val="693"/>
        </w:trPr>
        <w:tc>
          <w:tcPr>
            <w:tcW w:w="616" w:type="dxa"/>
            <w:tcMar>
              <w:bottom w:w="28" w:type="dxa"/>
            </w:tcMar>
            <w:vAlign w:val="center"/>
          </w:tcPr>
          <w:p w14:paraId="26130487" w14:textId="00CEE915" w:rsidR="0050557D" w:rsidRPr="00325E3A" w:rsidRDefault="0050557D" w:rsidP="003163A0">
            <w:pPr>
              <w:jc w:val="both"/>
              <w:rPr>
                <w:rFonts w:eastAsia="Aptos"/>
                <w:sz w:val="22"/>
                <w:szCs w:val="22"/>
                <w:lang w:eastAsia="en-US"/>
              </w:rPr>
            </w:pPr>
            <w:r w:rsidRPr="00325E3A">
              <w:rPr>
                <w:rFonts w:eastAsia="Aptos"/>
                <w:noProof/>
                <w:sz w:val="22"/>
                <w:szCs w:val="22"/>
                <w:lang w:eastAsia="en-US"/>
              </w:rPr>
              <w:drawing>
                <wp:inline distT="0" distB="0" distL="0" distR="0" wp14:anchorId="5C519304" wp14:editId="4081E1B6">
                  <wp:extent cx="312420" cy="312420"/>
                  <wp:effectExtent l="0" t="0" r="0" b="0"/>
                  <wp:docPr id="521146337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477638" name="Obrázek 314477638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633" b="96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517" cy="3125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3" w:type="dxa"/>
            <w:tcMar>
              <w:bottom w:w="28" w:type="dxa"/>
            </w:tcMar>
            <w:vAlign w:val="center"/>
          </w:tcPr>
          <w:p w14:paraId="42A18895" w14:textId="4DC72335" w:rsidR="0050557D" w:rsidRPr="00325E3A" w:rsidRDefault="009F2197" w:rsidP="003163A0">
            <w:pPr>
              <w:jc w:val="both"/>
              <w:rPr>
                <w:rFonts w:eastAsia="Aptos"/>
                <w:b/>
                <w:bCs/>
                <w:lang w:eastAsia="en-US"/>
              </w:rPr>
            </w:pPr>
            <w:r>
              <w:rPr>
                <w:rFonts w:eastAsia="Aptos"/>
                <w:b/>
                <w:bCs/>
                <w:sz w:val="22"/>
                <w:szCs w:val="22"/>
                <w:lang w:eastAsia="en-US"/>
              </w:rPr>
              <w:t>TYPY ÚVĚRŮ</w:t>
            </w:r>
          </w:p>
        </w:tc>
      </w:tr>
    </w:tbl>
    <w:p w14:paraId="3A3C38C2" w14:textId="48C84AE4" w:rsidR="0050557D" w:rsidRPr="00325E3A" w:rsidRDefault="0050557D" w:rsidP="003163A0">
      <w:pPr>
        <w:jc w:val="both"/>
        <w:rPr>
          <w:rFonts w:eastAsia="Aptos"/>
          <w:kern w:val="2"/>
          <w:lang w:eastAsia="en-US"/>
          <w14:ligatures w14:val="standardContextual"/>
        </w:rPr>
      </w:pPr>
    </w:p>
    <w:p w14:paraId="335A3734" w14:textId="46EDF7D3" w:rsidR="0050557D" w:rsidRPr="00325E3A" w:rsidRDefault="005F5A45" w:rsidP="003163A0">
      <w:pPr>
        <w:jc w:val="both"/>
        <w:rPr>
          <w:rFonts w:eastAsia="Aptos"/>
          <w:kern w:val="2"/>
          <w:lang w:eastAsia="en-US"/>
          <w14:ligatures w14:val="standardContextual"/>
        </w:rPr>
      </w:pPr>
      <w:r w:rsidRPr="00325E3A">
        <w:rPr>
          <w:rFonts w:eastAsia="Aptos"/>
          <w:noProof/>
          <w:kern w:val="2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 wp14:anchorId="51BCD41D" wp14:editId="2B8A05BF">
                <wp:simplePos x="0" y="0"/>
                <wp:positionH relativeFrom="column">
                  <wp:posOffset>-2172140</wp:posOffset>
                </wp:positionH>
                <wp:positionV relativeFrom="paragraph">
                  <wp:posOffset>67505</wp:posOffset>
                </wp:positionV>
                <wp:extent cx="5951855" cy="3506324"/>
                <wp:effectExtent l="0" t="0" r="0" b="0"/>
                <wp:wrapNone/>
                <wp:docPr id="1363964323" name="Obdélník: se zakulacenými roh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1855" cy="3506324"/>
                        </a:xfrm>
                        <a:prstGeom prst="roundRect">
                          <a:avLst>
                            <a:gd name="adj" fmla="val 1965"/>
                          </a:avLst>
                        </a:prstGeom>
                        <a:solidFill>
                          <a:srgbClr val="DDF0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8EBD36" id="Obdélník: se zakulacenými rohy 4" o:spid="_x0000_s1026" style="position:absolute;margin-left:-171.05pt;margin-top:5.3pt;width:468.65pt;height:276.1pt;z-index:-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8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" fillcolor="#ddf0ff" stroked="f" strokeweight="1pt">
                <v:stroke joinstyle="miter"/>
              </v:roundrect>
            </w:pict>
          </mc:Fallback>
        </mc:AlternateContent>
      </w:r>
    </w:p>
    <w:p w14:paraId="27049FBB" w14:textId="77777777" w:rsidR="0050557D" w:rsidRPr="00325E3A" w:rsidRDefault="0050557D" w:rsidP="003163A0">
      <w:pPr>
        <w:jc w:val="both"/>
        <w:rPr>
          <w:rFonts w:eastAsia="Aptos"/>
          <w:kern w:val="2"/>
          <w:lang w:eastAsia="en-US"/>
          <w14:ligatures w14:val="standardContextual"/>
        </w:rPr>
      </w:pPr>
    </w:p>
    <w:p w14:paraId="77709A9A" w14:textId="77777777" w:rsidR="0050557D" w:rsidRPr="00325E3A" w:rsidRDefault="0050557D" w:rsidP="003163A0">
      <w:pPr>
        <w:ind w:left="142"/>
        <w:jc w:val="both"/>
        <w:rPr>
          <w:rFonts w:eastAsia="Aptos"/>
          <w:kern w:val="2"/>
          <w:lang w:eastAsia="en-US"/>
          <w14:ligatures w14:val="standardContextual"/>
        </w:rPr>
      </w:pPr>
    </w:p>
    <w:p w14:paraId="67501B9E" w14:textId="77777777" w:rsidR="009F2197" w:rsidRPr="009F2197" w:rsidRDefault="009F2197" w:rsidP="003163A0">
      <w:pPr>
        <w:spacing w:after="120" w:line="276" w:lineRule="auto"/>
        <w:ind w:left="142"/>
        <w:jc w:val="both"/>
        <w:rPr>
          <w:rFonts w:eastAsia="Aptos"/>
          <w:kern w:val="2"/>
          <w:lang w:eastAsia="en-US"/>
          <w14:ligatures w14:val="standardContextual"/>
        </w:rPr>
      </w:pPr>
      <w:r w:rsidRPr="00AC7013">
        <w:rPr>
          <w:rFonts w:eastAsia="Aptos"/>
          <w:kern w:val="2"/>
          <w:u w:val="single"/>
          <w:lang w:eastAsia="en-US"/>
          <w14:ligatures w14:val="standardContextual"/>
        </w:rPr>
        <w:t>Podle účelu</w:t>
      </w:r>
      <w:r w:rsidRPr="009F2197">
        <w:rPr>
          <w:rFonts w:eastAsia="Aptos"/>
          <w:kern w:val="2"/>
          <w:lang w:eastAsia="en-US"/>
          <w14:ligatures w14:val="standardContextual"/>
        </w:rPr>
        <w:t>:</w:t>
      </w:r>
    </w:p>
    <w:p w14:paraId="0740599D" w14:textId="20AD0898" w:rsidR="009F2197" w:rsidRPr="009F2197" w:rsidRDefault="009F2197" w:rsidP="00E9667F">
      <w:pPr>
        <w:spacing w:line="276" w:lineRule="auto"/>
        <w:ind w:left="284"/>
        <w:jc w:val="both"/>
        <w:rPr>
          <w:rFonts w:eastAsia="Aptos"/>
          <w:kern w:val="2"/>
          <w:lang w:eastAsia="en-US"/>
          <w14:ligatures w14:val="standardContextual"/>
        </w:rPr>
      </w:pPr>
      <w:r w:rsidRPr="009F2197">
        <w:rPr>
          <w:rFonts w:eastAsia="Aptos"/>
          <w:kern w:val="2"/>
          <w:lang w:eastAsia="en-US"/>
          <w14:ligatures w14:val="standardContextual"/>
        </w:rPr>
        <w:t>•</w:t>
      </w:r>
      <w:r w:rsidR="002E1ABD">
        <w:rPr>
          <w:rFonts w:eastAsia="Aptos"/>
          <w:kern w:val="2"/>
          <w:lang w:eastAsia="en-US"/>
          <w14:ligatures w14:val="standardContextual"/>
        </w:rPr>
        <w:t xml:space="preserve"> </w:t>
      </w:r>
      <w:r w:rsidR="005F5A45">
        <w:rPr>
          <w:rFonts w:eastAsia="Aptos"/>
          <w:b/>
          <w:bCs/>
          <w:kern w:val="2"/>
          <w:lang w:eastAsia="en-US"/>
          <w14:ligatures w14:val="standardContextual"/>
        </w:rPr>
        <w:t>s</w:t>
      </w:r>
      <w:r w:rsidRPr="00AC7013">
        <w:rPr>
          <w:rFonts w:eastAsia="Aptos"/>
          <w:b/>
          <w:bCs/>
          <w:kern w:val="2"/>
          <w:lang w:eastAsia="en-US"/>
          <w14:ligatures w14:val="standardContextual"/>
        </w:rPr>
        <w:t>potřebitelský úvěr</w:t>
      </w:r>
      <w:r w:rsidRPr="009F2197">
        <w:rPr>
          <w:rFonts w:eastAsia="Aptos"/>
          <w:kern w:val="2"/>
          <w:lang w:eastAsia="en-US"/>
          <w14:ligatures w14:val="standardContextual"/>
        </w:rPr>
        <w:t xml:space="preserve"> – na nákup zboží, služeb, dovolenou (účelový i neúčelový)</w:t>
      </w:r>
    </w:p>
    <w:p w14:paraId="4ABA8E03" w14:textId="292F6AA3" w:rsidR="009F2197" w:rsidRPr="009F2197" w:rsidRDefault="009F2197" w:rsidP="00E9667F">
      <w:pPr>
        <w:spacing w:line="276" w:lineRule="auto"/>
        <w:ind w:left="284"/>
        <w:jc w:val="both"/>
        <w:rPr>
          <w:rFonts w:eastAsia="Aptos"/>
          <w:kern w:val="2"/>
          <w:lang w:eastAsia="en-US"/>
          <w14:ligatures w14:val="standardContextual"/>
        </w:rPr>
      </w:pPr>
      <w:r w:rsidRPr="009F2197">
        <w:rPr>
          <w:rFonts w:eastAsia="Aptos"/>
          <w:kern w:val="2"/>
          <w:lang w:eastAsia="en-US"/>
          <w14:ligatures w14:val="standardContextual"/>
        </w:rPr>
        <w:t>•</w:t>
      </w:r>
      <w:r w:rsidR="002E1ABD">
        <w:rPr>
          <w:rFonts w:eastAsia="Aptos"/>
          <w:kern w:val="2"/>
          <w:lang w:eastAsia="en-US"/>
          <w14:ligatures w14:val="standardContextual"/>
        </w:rPr>
        <w:t xml:space="preserve"> </w:t>
      </w:r>
      <w:r w:rsidR="005F5A45">
        <w:rPr>
          <w:rFonts w:eastAsia="Aptos"/>
          <w:b/>
          <w:bCs/>
          <w:kern w:val="2"/>
          <w:lang w:eastAsia="en-US"/>
          <w14:ligatures w14:val="standardContextual"/>
        </w:rPr>
        <w:t>h</w:t>
      </w:r>
      <w:r w:rsidRPr="00AC7013">
        <w:rPr>
          <w:rFonts w:eastAsia="Aptos"/>
          <w:b/>
          <w:bCs/>
          <w:kern w:val="2"/>
          <w:lang w:eastAsia="en-US"/>
          <w14:ligatures w14:val="standardContextual"/>
        </w:rPr>
        <w:t>ypoteční úvěr</w:t>
      </w:r>
      <w:r w:rsidRPr="009F2197">
        <w:rPr>
          <w:rFonts w:eastAsia="Aptos"/>
          <w:kern w:val="2"/>
          <w:lang w:eastAsia="en-US"/>
          <w14:ligatures w14:val="standardContextual"/>
        </w:rPr>
        <w:t xml:space="preserve"> – na bydlení, zajištění nemovitostí</w:t>
      </w:r>
    </w:p>
    <w:p w14:paraId="71E6E8D8" w14:textId="1B1ACAA1" w:rsidR="009F2197" w:rsidRPr="009F2197" w:rsidRDefault="009F2197" w:rsidP="00E9667F">
      <w:pPr>
        <w:spacing w:line="276" w:lineRule="auto"/>
        <w:ind w:left="284"/>
        <w:jc w:val="both"/>
        <w:rPr>
          <w:rFonts w:eastAsia="Aptos"/>
          <w:kern w:val="2"/>
          <w:lang w:eastAsia="en-US"/>
          <w14:ligatures w14:val="standardContextual"/>
        </w:rPr>
      </w:pPr>
      <w:r w:rsidRPr="009F2197">
        <w:rPr>
          <w:rFonts w:eastAsia="Aptos"/>
          <w:kern w:val="2"/>
          <w:lang w:eastAsia="en-US"/>
          <w14:ligatures w14:val="standardContextual"/>
        </w:rPr>
        <w:t>•</w:t>
      </w:r>
      <w:r w:rsidR="002E1ABD">
        <w:rPr>
          <w:rFonts w:eastAsia="Aptos"/>
          <w:kern w:val="2"/>
          <w:lang w:eastAsia="en-US"/>
          <w14:ligatures w14:val="standardContextual"/>
        </w:rPr>
        <w:t xml:space="preserve"> </w:t>
      </w:r>
      <w:r w:rsidR="005F5A45">
        <w:rPr>
          <w:rFonts w:eastAsia="Aptos"/>
          <w:b/>
          <w:bCs/>
          <w:kern w:val="2"/>
          <w:lang w:eastAsia="en-US"/>
          <w14:ligatures w14:val="standardContextual"/>
        </w:rPr>
        <w:t>i</w:t>
      </w:r>
      <w:r w:rsidRPr="00AC7013">
        <w:rPr>
          <w:rFonts w:eastAsia="Aptos"/>
          <w:b/>
          <w:bCs/>
          <w:kern w:val="2"/>
          <w:lang w:eastAsia="en-US"/>
          <w14:ligatures w14:val="standardContextual"/>
        </w:rPr>
        <w:t>nvestiční úvěr</w:t>
      </w:r>
      <w:r w:rsidRPr="009F2197">
        <w:rPr>
          <w:rFonts w:eastAsia="Aptos"/>
          <w:kern w:val="2"/>
          <w:lang w:eastAsia="en-US"/>
          <w14:ligatures w14:val="standardContextual"/>
        </w:rPr>
        <w:t xml:space="preserve"> – pro podnikatele na rozvoj a investice</w:t>
      </w:r>
    </w:p>
    <w:p w14:paraId="48FE2BBC" w14:textId="6DDC4D0A" w:rsidR="0050557D" w:rsidRDefault="009F2197" w:rsidP="00E9667F">
      <w:pPr>
        <w:ind w:left="284"/>
        <w:jc w:val="both"/>
        <w:rPr>
          <w:rFonts w:eastAsia="Aptos"/>
          <w:kern w:val="2"/>
          <w:lang w:eastAsia="en-US"/>
          <w14:ligatures w14:val="standardContextual"/>
        </w:rPr>
      </w:pPr>
      <w:r w:rsidRPr="009F2197">
        <w:rPr>
          <w:rFonts w:eastAsia="Aptos"/>
          <w:kern w:val="2"/>
          <w:lang w:eastAsia="en-US"/>
          <w14:ligatures w14:val="standardContextual"/>
        </w:rPr>
        <w:t>•</w:t>
      </w:r>
      <w:r w:rsidR="002E1ABD">
        <w:rPr>
          <w:rFonts w:eastAsia="Aptos"/>
          <w:kern w:val="2"/>
          <w:lang w:eastAsia="en-US"/>
          <w14:ligatures w14:val="standardContextual"/>
        </w:rPr>
        <w:t xml:space="preserve"> </w:t>
      </w:r>
      <w:r w:rsidR="005F5A45">
        <w:rPr>
          <w:rFonts w:eastAsia="Aptos"/>
          <w:b/>
          <w:bCs/>
          <w:kern w:val="2"/>
          <w:lang w:eastAsia="en-US"/>
          <w14:ligatures w14:val="standardContextual"/>
        </w:rPr>
        <w:t>ú</w:t>
      </w:r>
      <w:r w:rsidRPr="00AC7013">
        <w:rPr>
          <w:rFonts w:eastAsia="Aptos"/>
          <w:b/>
          <w:bCs/>
          <w:kern w:val="2"/>
          <w:lang w:eastAsia="en-US"/>
          <w14:ligatures w14:val="standardContextual"/>
        </w:rPr>
        <w:t>věr ze stavebního spoření</w:t>
      </w:r>
      <w:r w:rsidRPr="009F2197">
        <w:rPr>
          <w:rFonts w:eastAsia="Aptos"/>
          <w:kern w:val="2"/>
          <w:lang w:eastAsia="en-US"/>
          <w14:ligatures w14:val="standardContextual"/>
        </w:rPr>
        <w:t xml:space="preserve"> – na bydlení, s výhodným úročením</w:t>
      </w:r>
    </w:p>
    <w:p w14:paraId="078CB97B" w14:textId="77777777" w:rsidR="002E1ABD" w:rsidRDefault="002E1ABD" w:rsidP="003163A0">
      <w:pPr>
        <w:ind w:left="142"/>
        <w:jc w:val="both"/>
        <w:rPr>
          <w:rFonts w:eastAsia="Aptos"/>
          <w:kern w:val="2"/>
          <w:lang w:eastAsia="en-US"/>
          <w14:ligatures w14:val="standardContextual"/>
        </w:rPr>
      </w:pPr>
    </w:p>
    <w:p w14:paraId="7F40E329" w14:textId="3C5E4513" w:rsidR="009F2197" w:rsidRPr="00AC7013" w:rsidRDefault="009F2197" w:rsidP="003163A0">
      <w:pPr>
        <w:spacing w:after="120" w:line="276" w:lineRule="auto"/>
        <w:ind w:left="142"/>
        <w:jc w:val="both"/>
        <w:rPr>
          <w:rFonts w:eastAsia="Aptos"/>
          <w:kern w:val="2"/>
          <w:u w:val="single"/>
          <w:lang w:eastAsia="en-US"/>
          <w14:ligatures w14:val="standardContextual"/>
        </w:rPr>
      </w:pPr>
      <w:r w:rsidRPr="00AC7013">
        <w:rPr>
          <w:rFonts w:eastAsia="Aptos"/>
          <w:kern w:val="2"/>
          <w:u w:val="single"/>
          <w:lang w:eastAsia="en-US"/>
          <w14:ligatures w14:val="standardContextual"/>
        </w:rPr>
        <w:t>Podle způsobu čerpání:</w:t>
      </w:r>
    </w:p>
    <w:p w14:paraId="77578E62" w14:textId="42690634" w:rsidR="009F2197" w:rsidRPr="009F2197" w:rsidRDefault="009F2197" w:rsidP="00E9667F">
      <w:pPr>
        <w:spacing w:line="276" w:lineRule="auto"/>
        <w:ind w:left="284"/>
        <w:jc w:val="both"/>
        <w:rPr>
          <w:rFonts w:eastAsia="Aptos"/>
          <w:kern w:val="2"/>
          <w:lang w:eastAsia="en-US"/>
          <w14:ligatures w14:val="standardContextual"/>
        </w:rPr>
      </w:pPr>
      <w:r w:rsidRPr="009F2197">
        <w:rPr>
          <w:rFonts w:eastAsia="Aptos"/>
          <w:kern w:val="2"/>
          <w:lang w:eastAsia="en-US"/>
          <w14:ligatures w14:val="standardContextual"/>
        </w:rPr>
        <w:t>•</w:t>
      </w:r>
      <w:r w:rsidR="002E1ABD">
        <w:rPr>
          <w:rFonts w:eastAsia="Aptos"/>
          <w:kern w:val="2"/>
          <w:lang w:eastAsia="en-US"/>
          <w14:ligatures w14:val="standardContextual"/>
        </w:rPr>
        <w:t xml:space="preserve"> </w:t>
      </w:r>
      <w:r w:rsidR="005F5A45">
        <w:rPr>
          <w:rFonts w:eastAsia="Aptos"/>
          <w:b/>
          <w:bCs/>
          <w:kern w:val="2"/>
          <w:lang w:eastAsia="en-US"/>
          <w14:ligatures w14:val="standardContextual"/>
        </w:rPr>
        <w:t>n</w:t>
      </w:r>
      <w:r w:rsidRPr="00AC7013">
        <w:rPr>
          <w:rFonts w:eastAsia="Aptos"/>
          <w:b/>
          <w:bCs/>
          <w:kern w:val="2"/>
          <w:lang w:eastAsia="en-US"/>
          <w14:ligatures w14:val="standardContextual"/>
        </w:rPr>
        <w:t>eúčelový</w:t>
      </w:r>
      <w:r w:rsidRPr="009F2197">
        <w:rPr>
          <w:rFonts w:eastAsia="Aptos"/>
          <w:kern w:val="2"/>
          <w:lang w:eastAsia="en-US"/>
          <w14:ligatures w14:val="standardContextual"/>
        </w:rPr>
        <w:t xml:space="preserve"> – peníze na cokoliv (běžná půjčka, kontokorent, kreditní karta)</w:t>
      </w:r>
    </w:p>
    <w:p w14:paraId="63BCB907" w14:textId="521FC58B" w:rsidR="00195760" w:rsidRDefault="009F2197" w:rsidP="00E9667F">
      <w:pPr>
        <w:spacing w:line="276" w:lineRule="auto"/>
        <w:ind w:left="284"/>
        <w:jc w:val="both"/>
        <w:rPr>
          <w:rFonts w:eastAsia="Aptos"/>
          <w:kern w:val="2"/>
          <w:lang w:eastAsia="en-US"/>
          <w14:ligatures w14:val="standardContextual"/>
        </w:rPr>
      </w:pPr>
      <w:r w:rsidRPr="009F2197">
        <w:rPr>
          <w:rFonts w:eastAsia="Aptos"/>
          <w:kern w:val="2"/>
          <w:lang w:eastAsia="en-US"/>
          <w14:ligatures w14:val="standardContextual"/>
        </w:rPr>
        <w:t>•</w:t>
      </w:r>
      <w:r w:rsidR="002E1ABD">
        <w:rPr>
          <w:rFonts w:eastAsia="Aptos"/>
          <w:kern w:val="2"/>
          <w:lang w:eastAsia="en-US"/>
          <w14:ligatures w14:val="standardContextual"/>
        </w:rPr>
        <w:t xml:space="preserve"> </w:t>
      </w:r>
      <w:r w:rsidR="005F5A45">
        <w:rPr>
          <w:rFonts w:eastAsia="Aptos"/>
          <w:b/>
          <w:bCs/>
          <w:kern w:val="2"/>
          <w:lang w:eastAsia="en-US"/>
          <w14:ligatures w14:val="standardContextual"/>
        </w:rPr>
        <w:t>ú</w:t>
      </w:r>
      <w:r w:rsidRPr="00AC7013">
        <w:rPr>
          <w:rFonts w:eastAsia="Aptos"/>
          <w:b/>
          <w:bCs/>
          <w:kern w:val="2"/>
          <w:lang w:eastAsia="en-US"/>
          <w14:ligatures w14:val="standardContextual"/>
        </w:rPr>
        <w:t>čelový</w:t>
      </w:r>
      <w:r w:rsidRPr="009F2197">
        <w:rPr>
          <w:rFonts w:eastAsia="Aptos"/>
          <w:kern w:val="2"/>
          <w:lang w:eastAsia="en-US"/>
          <w14:ligatures w14:val="standardContextual"/>
        </w:rPr>
        <w:t xml:space="preserve"> – peníze na konkrétní věc (auto, rekonstrukce)</w:t>
      </w:r>
    </w:p>
    <w:p w14:paraId="5FC83735" w14:textId="5F8143F1" w:rsidR="006F4584" w:rsidRDefault="00195760" w:rsidP="00E9667F">
      <w:pPr>
        <w:ind w:left="284"/>
        <w:jc w:val="both"/>
        <w:rPr>
          <w:rFonts w:eastAsia="Aptos"/>
          <w:kern w:val="2"/>
          <w:lang w:eastAsia="en-US"/>
          <w14:ligatures w14:val="standardContextual"/>
        </w:rPr>
      </w:pPr>
      <w:r w:rsidRPr="009F2197">
        <w:rPr>
          <w:rFonts w:eastAsia="Aptos"/>
          <w:kern w:val="2"/>
          <w:lang w:eastAsia="en-US"/>
          <w14:ligatures w14:val="standardContextual"/>
        </w:rPr>
        <w:t>•</w:t>
      </w:r>
      <w:r>
        <w:rPr>
          <w:rFonts w:eastAsia="Aptos"/>
          <w:kern w:val="2"/>
          <w:lang w:eastAsia="en-US"/>
          <w14:ligatures w14:val="standardContextual"/>
        </w:rPr>
        <w:t xml:space="preserve"> </w:t>
      </w:r>
      <w:r w:rsidR="005F5A45">
        <w:rPr>
          <w:rFonts w:eastAsia="Aptos"/>
          <w:b/>
          <w:bCs/>
          <w:kern w:val="2"/>
          <w:lang w:eastAsia="en-US"/>
          <w14:ligatures w14:val="standardContextual"/>
        </w:rPr>
        <w:t>r</w:t>
      </w:r>
      <w:r w:rsidR="009F2197" w:rsidRPr="00AC7013">
        <w:rPr>
          <w:rFonts w:eastAsia="Aptos"/>
          <w:b/>
          <w:bCs/>
          <w:kern w:val="2"/>
          <w:lang w:eastAsia="en-US"/>
          <w14:ligatures w14:val="standardContextual"/>
        </w:rPr>
        <w:t>evolvingový</w:t>
      </w:r>
      <w:r w:rsidR="009F2197" w:rsidRPr="009F2197">
        <w:rPr>
          <w:rFonts w:eastAsia="Aptos"/>
          <w:kern w:val="2"/>
          <w:lang w:eastAsia="en-US"/>
          <w14:ligatures w14:val="standardContextual"/>
        </w:rPr>
        <w:t xml:space="preserve"> – opakované čerpání do výše limitu (kreditní karta, kontokorent)</w:t>
      </w:r>
    </w:p>
    <w:p w14:paraId="185FD7EF" w14:textId="77777777" w:rsidR="006F4584" w:rsidRDefault="006F4584" w:rsidP="003163A0">
      <w:pPr>
        <w:ind w:left="142"/>
        <w:jc w:val="both"/>
        <w:rPr>
          <w:rFonts w:eastAsia="Aptos"/>
          <w:kern w:val="2"/>
          <w:lang w:eastAsia="en-US"/>
          <w14:ligatures w14:val="standardContextual"/>
        </w:rPr>
      </w:pPr>
    </w:p>
    <w:p w14:paraId="60F35EE9" w14:textId="1EFAD8E7" w:rsidR="006F4584" w:rsidRPr="00AC7013" w:rsidRDefault="006F4584" w:rsidP="003163A0">
      <w:pPr>
        <w:spacing w:after="120"/>
        <w:ind w:left="142"/>
        <w:jc w:val="both"/>
        <w:rPr>
          <w:rFonts w:eastAsia="Aptos"/>
          <w:kern w:val="2"/>
          <w:u w:val="single"/>
          <w:lang w:eastAsia="en-US"/>
          <w14:ligatures w14:val="standardContextual"/>
        </w:rPr>
      </w:pPr>
      <w:r w:rsidRPr="00AC7013">
        <w:rPr>
          <w:rFonts w:eastAsia="Aptos"/>
          <w:kern w:val="2"/>
          <w:u w:val="single"/>
          <w:lang w:eastAsia="en-US"/>
          <w14:ligatures w14:val="standardContextual"/>
        </w:rPr>
        <w:t>Podle zajištění:</w:t>
      </w:r>
    </w:p>
    <w:p w14:paraId="738CF844" w14:textId="353EC5E6" w:rsidR="006F4584" w:rsidRPr="009F2197" w:rsidRDefault="006F4584" w:rsidP="003163A0">
      <w:pPr>
        <w:ind w:left="284"/>
        <w:jc w:val="both"/>
        <w:rPr>
          <w:rFonts w:eastAsia="Aptos"/>
          <w:kern w:val="2"/>
          <w:lang w:eastAsia="en-US"/>
          <w14:ligatures w14:val="standardContextual"/>
        </w:rPr>
      </w:pPr>
      <w:r w:rsidRPr="009F2197">
        <w:rPr>
          <w:rFonts w:eastAsia="Aptos"/>
          <w:kern w:val="2"/>
          <w:lang w:eastAsia="en-US"/>
          <w14:ligatures w14:val="standardContextual"/>
        </w:rPr>
        <w:t>•</w:t>
      </w:r>
      <w:r>
        <w:rPr>
          <w:rFonts w:eastAsia="Aptos"/>
          <w:kern w:val="2"/>
          <w:lang w:eastAsia="en-US"/>
          <w14:ligatures w14:val="standardContextual"/>
        </w:rPr>
        <w:t xml:space="preserve"> </w:t>
      </w:r>
      <w:r w:rsidR="005F5A45">
        <w:rPr>
          <w:rFonts w:eastAsia="Aptos"/>
          <w:b/>
          <w:bCs/>
          <w:kern w:val="2"/>
          <w:lang w:eastAsia="en-US"/>
          <w14:ligatures w14:val="standardContextual"/>
        </w:rPr>
        <w:t>z</w:t>
      </w:r>
      <w:r w:rsidRPr="00AC7013">
        <w:rPr>
          <w:rFonts w:eastAsia="Aptos"/>
          <w:b/>
          <w:bCs/>
          <w:kern w:val="2"/>
          <w:lang w:eastAsia="en-US"/>
          <w14:ligatures w14:val="standardContextual"/>
        </w:rPr>
        <w:t>ajištěn</w:t>
      </w:r>
      <w:r w:rsidR="00713E32">
        <w:rPr>
          <w:rFonts w:eastAsia="Aptos"/>
          <w:b/>
          <w:bCs/>
          <w:kern w:val="2"/>
          <w:lang w:eastAsia="en-US"/>
          <w14:ligatures w14:val="standardContextual"/>
        </w:rPr>
        <w:t>ý</w:t>
      </w:r>
      <w:r w:rsidRPr="00AC7013">
        <w:rPr>
          <w:rFonts w:eastAsia="Aptos"/>
          <w:b/>
          <w:bCs/>
          <w:kern w:val="2"/>
          <w:lang w:eastAsia="en-US"/>
          <w14:ligatures w14:val="standardContextual"/>
        </w:rPr>
        <w:t xml:space="preserve"> </w:t>
      </w:r>
      <w:r w:rsidRPr="009F2197">
        <w:rPr>
          <w:rFonts w:eastAsia="Aptos"/>
          <w:kern w:val="2"/>
          <w:lang w:eastAsia="en-US"/>
          <w14:ligatures w14:val="standardContextual"/>
        </w:rPr>
        <w:t>– zástava (hypotéka, americká hypotéka)</w:t>
      </w:r>
    </w:p>
    <w:p w14:paraId="021D50ED" w14:textId="1E8E1696" w:rsidR="006F4584" w:rsidRDefault="006F4584" w:rsidP="003163A0">
      <w:pPr>
        <w:ind w:left="284"/>
        <w:jc w:val="both"/>
        <w:rPr>
          <w:rFonts w:eastAsia="Aptos"/>
          <w:kern w:val="2"/>
          <w:lang w:eastAsia="en-US"/>
          <w14:ligatures w14:val="standardContextual"/>
        </w:rPr>
      </w:pPr>
      <w:r w:rsidRPr="009F2197">
        <w:rPr>
          <w:rFonts w:eastAsia="Aptos"/>
          <w:kern w:val="2"/>
          <w:lang w:eastAsia="en-US"/>
          <w14:ligatures w14:val="standardContextual"/>
        </w:rPr>
        <w:t>•</w:t>
      </w:r>
      <w:r>
        <w:rPr>
          <w:rFonts w:eastAsia="Aptos"/>
          <w:kern w:val="2"/>
          <w:lang w:eastAsia="en-US"/>
          <w14:ligatures w14:val="standardContextual"/>
        </w:rPr>
        <w:t xml:space="preserve"> </w:t>
      </w:r>
      <w:r w:rsidR="005F5A45">
        <w:rPr>
          <w:rFonts w:eastAsia="Aptos"/>
          <w:b/>
          <w:bCs/>
          <w:kern w:val="2"/>
          <w:lang w:eastAsia="en-US"/>
          <w14:ligatures w14:val="standardContextual"/>
        </w:rPr>
        <w:t>n</w:t>
      </w:r>
      <w:r w:rsidRPr="00AC7013">
        <w:rPr>
          <w:rFonts w:eastAsia="Aptos"/>
          <w:b/>
          <w:bCs/>
          <w:kern w:val="2"/>
          <w:lang w:eastAsia="en-US"/>
          <w14:ligatures w14:val="standardContextual"/>
        </w:rPr>
        <w:t>ezajištěn</w:t>
      </w:r>
      <w:r w:rsidR="00713E32">
        <w:rPr>
          <w:rFonts w:eastAsia="Aptos"/>
          <w:b/>
          <w:bCs/>
          <w:kern w:val="2"/>
          <w:lang w:eastAsia="en-US"/>
          <w14:ligatures w14:val="standardContextual"/>
        </w:rPr>
        <w:t>ý</w:t>
      </w:r>
      <w:r w:rsidRPr="009F2197">
        <w:rPr>
          <w:rFonts w:eastAsia="Aptos"/>
          <w:kern w:val="2"/>
          <w:lang w:eastAsia="en-US"/>
          <w14:ligatures w14:val="standardContextual"/>
        </w:rPr>
        <w:t xml:space="preserve"> – bez ručitele, bez zástavy (osobní půjčky, kreditní karty)</w:t>
      </w:r>
    </w:p>
    <w:p w14:paraId="188E1403" w14:textId="39B65044" w:rsidR="0050557D" w:rsidRDefault="0050557D" w:rsidP="003163A0">
      <w:pPr>
        <w:spacing w:line="276" w:lineRule="auto"/>
        <w:jc w:val="both"/>
        <w:rPr>
          <w:rFonts w:eastAsia="Aptos"/>
          <w:kern w:val="2"/>
          <w:lang w:eastAsia="en-US"/>
          <w14:ligatures w14:val="standardContextual"/>
        </w:rPr>
      </w:pPr>
    </w:p>
    <w:p w14:paraId="40FAD51B" w14:textId="77777777" w:rsidR="00394404" w:rsidRDefault="00394404" w:rsidP="003163A0">
      <w:pPr>
        <w:jc w:val="both"/>
        <w:rPr>
          <w:rFonts w:eastAsia="Aptos"/>
          <w:kern w:val="2"/>
          <w:lang w:eastAsia="en-US"/>
          <w14:ligatures w14:val="standardContextual"/>
        </w:rPr>
      </w:pPr>
    </w:p>
    <w:p w14:paraId="1654C8E8" w14:textId="77777777" w:rsidR="008E5CA7" w:rsidRDefault="008E5CA7" w:rsidP="003163A0">
      <w:pPr>
        <w:jc w:val="both"/>
        <w:rPr>
          <w:rFonts w:eastAsia="Aptos"/>
          <w:kern w:val="2"/>
          <w:lang w:eastAsia="en-US"/>
          <w14:ligatures w14:val="standardContextual"/>
        </w:rPr>
      </w:pPr>
    </w:p>
    <w:p w14:paraId="0A9B6BE5" w14:textId="052C7A19" w:rsidR="00F112CF" w:rsidRDefault="00394404" w:rsidP="003163A0">
      <w:pPr>
        <w:jc w:val="both"/>
        <w:rPr>
          <w:rFonts w:eastAsia="Aptos"/>
          <w:kern w:val="2"/>
          <w:lang w:eastAsia="en-US"/>
          <w14:ligatures w14:val="standardContextual"/>
        </w:rPr>
      </w:pPr>
      <w:r w:rsidRPr="00325E3A">
        <w:rPr>
          <w:rFonts w:eastAsia="Aptos"/>
          <w:noProof/>
          <w:kern w:val="2"/>
          <w:lang w:eastAsia="en-US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58250" behindDoc="1" locked="0" layoutInCell="1" allowOverlap="1" wp14:anchorId="712987D0" wp14:editId="68824C72">
                <wp:simplePos x="0" y="0"/>
                <wp:positionH relativeFrom="column">
                  <wp:posOffset>-3284</wp:posOffset>
                </wp:positionH>
                <wp:positionV relativeFrom="paragraph">
                  <wp:posOffset>60385</wp:posOffset>
                </wp:positionV>
                <wp:extent cx="5760025" cy="2389517"/>
                <wp:effectExtent l="0" t="0" r="0" b="0"/>
                <wp:wrapNone/>
                <wp:docPr id="216994657" name="Obdélník: se zakulacenými roh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25" cy="2389517"/>
                        </a:xfrm>
                        <a:prstGeom prst="roundRect">
                          <a:avLst>
                            <a:gd name="adj" fmla="val 4089"/>
                          </a:avLst>
                        </a:prstGeom>
                        <a:solidFill>
                          <a:srgbClr val="DDF0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C2C0EA" id="Obdélník: se zakulacenými rohy 4" o:spid="_x0000_s1026" style="position:absolute;margin-left:-.25pt;margin-top:4.75pt;width:453.55pt;height:188.15pt;z-index:-25165823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7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" fillcolor="#ddf0ff" stroked="f" strokeweight="1pt">
                <v:stroke joinstyle="miter"/>
              </v:roundrect>
            </w:pict>
          </mc:Fallback>
        </mc:AlternateContent>
      </w:r>
    </w:p>
    <w:p w14:paraId="5C1DFB65" w14:textId="3610262B" w:rsidR="00F112CF" w:rsidRPr="008E5CA7" w:rsidRDefault="00F112CF" w:rsidP="003163A0">
      <w:pPr>
        <w:spacing w:after="120" w:line="276" w:lineRule="auto"/>
        <w:ind w:left="142"/>
        <w:jc w:val="both"/>
        <w:rPr>
          <w:rFonts w:eastAsia="Aptos"/>
          <w:kern w:val="2"/>
          <w:u w:val="single"/>
          <w:lang w:eastAsia="en-US"/>
          <w14:ligatures w14:val="standardContextual"/>
        </w:rPr>
      </w:pPr>
      <w:r w:rsidRPr="008E5CA7">
        <w:rPr>
          <w:rFonts w:eastAsia="Aptos"/>
          <w:kern w:val="2"/>
          <w:u w:val="single"/>
          <w:lang w:eastAsia="en-US"/>
          <w14:ligatures w14:val="standardContextual"/>
        </w:rPr>
        <w:t>Podle doby splatnosti:</w:t>
      </w:r>
    </w:p>
    <w:p w14:paraId="05423B1F" w14:textId="7FBC2082" w:rsidR="00F112CF" w:rsidRPr="009F2197" w:rsidRDefault="00F112CF" w:rsidP="003163A0">
      <w:pPr>
        <w:spacing w:line="276" w:lineRule="auto"/>
        <w:ind w:left="284"/>
        <w:jc w:val="both"/>
        <w:rPr>
          <w:rFonts w:eastAsia="Aptos"/>
          <w:kern w:val="2"/>
          <w:lang w:eastAsia="en-US"/>
          <w14:ligatures w14:val="standardContextual"/>
        </w:rPr>
      </w:pPr>
      <w:r w:rsidRPr="009F2197">
        <w:rPr>
          <w:rFonts w:eastAsia="Aptos"/>
          <w:kern w:val="2"/>
          <w:lang w:eastAsia="en-US"/>
          <w14:ligatures w14:val="standardContextual"/>
        </w:rPr>
        <w:t>•</w:t>
      </w:r>
      <w:r w:rsidR="008E5CA7">
        <w:rPr>
          <w:rFonts w:eastAsia="Aptos"/>
          <w:kern w:val="2"/>
          <w:lang w:eastAsia="en-US"/>
          <w14:ligatures w14:val="standardContextual"/>
        </w:rPr>
        <w:t xml:space="preserve"> </w:t>
      </w:r>
      <w:r w:rsidR="005F5A45">
        <w:rPr>
          <w:rFonts w:eastAsia="Aptos"/>
          <w:b/>
          <w:bCs/>
          <w:kern w:val="2"/>
          <w:lang w:eastAsia="en-US"/>
          <w14:ligatures w14:val="standardContextual"/>
        </w:rPr>
        <w:t>k</w:t>
      </w:r>
      <w:r w:rsidRPr="008E5CA7">
        <w:rPr>
          <w:rFonts w:eastAsia="Aptos"/>
          <w:b/>
          <w:bCs/>
          <w:kern w:val="2"/>
          <w:lang w:eastAsia="en-US"/>
          <w14:ligatures w14:val="standardContextual"/>
        </w:rPr>
        <w:t>rátkodob</w:t>
      </w:r>
      <w:r w:rsidR="00713E32">
        <w:rPr>
          <w:rFonts w:eastAsia="Aptos"/>
          <w:b/>
          <w:bCs/>
          <w:kern w:val="2"/>
          <w:lang w:eastAsia="en-US"/>
          <w14:ligatures w14:val="standardContextual"/>
        </w:rPr>
        <w:t>ý</w:t>
      </w:r>
      <w:r w:rsidRPr="009F2197">
        <w:rPr>
          <w:rFonts w:eastAsia="Aptos"/>
          <w:kern w:val="2"/>
          <w:lang w:eastAsia="en-US"/>
          <w14:ligatures w14:val="standardContextual"/>
        </w:rPr>
        <w:t xml:space="preserve"> – do 1 roku (např. půjčka na dovolenou)</w:t>
      </w:r>
    </w:p>
    <w:p w14:paraId="58E2B72D" w14:textId="578C709B" w:rsidR="00F112CF" w:rsidRPr="009F2197" w:rsidRDefault="00F112CF" w:rsidP="003163A0">
      <w:pPr>
        <w:spacing w:line="276" w:lineRule="auto"/>
        <w:ind w:left="284"/>
        <w:jc w:val="both"/>
        <w:rPr>
          <w:rFonts w:eastAsia="Aptos"/>
          <w:kern w:val="2"/>
          <w:lang w:eastAsia="en-US"/>
          <w14:ligatures w14:val="standardContextual"/>
        </w:rPr>
      </w:pPr>
      <w:r w:rsidRPr="009F2197">
        <w:rPr>
          <w:rFonts w:eastAsia="Aptos"/>
          <w:kern w:val="2"/>
          <w:lang w:eastAsia="en-US"/>
          <w14:ligatures w14:val="standardContextual"/>
        </w:rPr>
        <w:t>•</w:t>
      </w:r>
      <w:r w:rsidR="008E5CA7">
        <w:rPr>
          <w:rFonts w:eastAsia="Aptos"/>
          <w:kern w:val="2"/>
          <w:lang w:eastAsia="en-US"/>
          <w14:ligatures w14:val="standardContextual"/>
        </w:rPr>
        <w:t xml:space="preserve"> </w:t>
      </w:r>
      <w:r w:rsidR="005F5A45">
        <w:rPr>
          <w:rFonts w:eastAsia="Aptos"/>
          <w:b/>
          <w:bCs/>
          <w:kern w:val="2"/>
          <w:lang w:eastAsia="en-US"/>
          <w14:ligatures w14:val="standardContextual"/>
        </w:rPr>
        <w:t>s</w:t>
      </w:r>
      <w:r w:rsidRPr="008E5CA7">
        <w:rPr>
          <w:rFonts w:eastAsia="Aptos"/>
          <w:b/>
          <w:bCs/>
          <w:kern w:val="2"/>
          <w:lang w:eastAsia="en-US"/>
          <w14:ligatures w14:val="standardContextual"/>
        </w:rPr>
        <w:t>třednědob</w:t>
      </w:r>
      <w:r w:rsidR="00713E32">
        <w:rPr>
          <w:rFonts w:eastAsia="Aptos"/>
          <w:b/>
          <w:bCs/>
          <w:kern w:val="2"/>
          <w:lang w:eastAsia="en-US"/>
          <w14:ligatures w14:val="standardContextual"/>
        </w:rPr>
        <w:t>ý</w:t>
      </w:r>
      <w:r w:rsidRPr="009F2197">
        <w:rPr>
          <w:rFonts w:eastAsia="Aptos"/>
          <w:kern w:val="2"/>
          <w:lang w:eastAsia="en-US"/>
          <w14:ligatures w14:val="standardContextual"/>
        </w:rPr>
        <w:t xml:space="preserve"> – 1 až 5 let (např. úvěr na auto)</w:t>
      </w:r>
    </w:p>
    <w:p w14:paraId="0C9A2BEB" w14:textId="4E19B77A" w:rsidR="00F112CF" w:rsidRDefault="00F112CF" w:rsidP="003163A0">
      <w:pPr>
        <w:spacing w:line="276" w:lineRule="auto"/>
        <w:ind w:left="284"/>
        <w:jc w:val="both"/>
        <w:rPr>
          <w:rFonts w:eastAsia="Aptos"/>
          <w:kern w:val="2"/>
          <w:lang w:eastAsia="en-US"/>
          <w14:ligatures w14:val="standardContextual"/>
        </w:rPr>
      </w:pPr>
      <w:r w:rsidRPr="009F2197">
        <w:rPr>
          <w:rFonts w:eastAsia="Aptos"/>
          <w:kern w:val="2"/>
          <w:lang w:eastAsia="en-US"/>
          <w14:ligatures w14:val="standardContextual"/>
        </w:rPr>
        <w:t>•</w:t>
      </w:r>
      <w:r w:rsidR="008E5CA7">
        <w:rPr>
          <w:rFonts w:eastAsia="Aptos"/>
          <w:kern w:val="2"/>
          <w:lang w:eastAsia="en-US"/>
          <w14:ligatures w14:val="standardContextual"/>
        </w:rPr>
        <w:t xml:space="preserve"> </w:t>
      </w:r>
      <w:r w:rsidR="005F5A45">
        <w:rPr>
          <w:rFonts w:eastAsia="Aptos"/>
          <w:b/>
          <w:bCs/>
          <w:kern w:val="2"/>
          <w:lang w:eastAsia="en-US"/>
          <w14:ligatures w14:val="standardContextual"/>
        </w:rPr>
        <w:t>d</w:t>
      </w:r>
      <w:r w:rsidRPr="008E5CA7">
        <w:rPr>
          <w:rFonts w:eastAsia="Aptos"/>
          <w:b/>
          <w:bCs/>
          <w:kern w:val="2"/>
          <w:lang w:eastAsia="en-US"/>
          <w14:ligatures w14:val="standardContextual"/>
        </w:rPr>
        <w:t>louhodob</w:t>
      </w:r>
      <w:r w:rsidR="00713E32">
        <w:rPr>
          <w:rFonts w:eastAsia="Aptos"/>
          <w:b/>
          <w:bCs/>
          <w:kern w:val="2"/>
          <w:lang w:eastAsia="en-US"/>
          <w14:ligatures w14:val="standardContextual"/>
        </w:rPr>
        <w:t>ý</w:t>
      </w:r>
      <w:r w:rsidRPr="009F2197">
        <w:rPr>
          <w:rFonts w:eastAsia="Aptos"/>
          <w:kern w:val="2"/>
          <w:lang w:eastAsia="en-US"/>
          <w14:ligatures w14:val="standardContextual"/>
        </w:rPr>
        <w:t xml:space="preserve"> – nad 5 let (např. hypotéka)</w:t>
      </w:r>
    </w:p>
    <w:p w14:paraId="33E60AF8" w14:textId="77777777" w:rsidR="008E5CA7" w:rsidRDefault="008E5CA7" w:rsidP="003163A0">
      <w:pPr>
        <w:spacing w:line="276" w:lineRule="auto"/>
        <w:ind w:left="284"/>
        <w:jc w:val="both"/>
        <w:rPr>
          <w:rFonts w:eastAsia="Aptos"/>
          <w:kern w:val="2"/>
          <w:lang w:eastAsia="en-US"/>
          <w14:ligatures w14:val="standardContextual"/>
        </w:rPr>
      </w:pPr>
    </w:p>
    <w:p w14:paraId="11937F6F" w14:textId="2590825E" w:rsidR="00F112CF" w:rsidRPr="008E5CA7" w:rsidRDefault="00F112CF" w:rsidP="003163A0">
      <w:pPr>
        <w:spacing w:after="120" w:line="276" w:lineRule="auto"/>
        <w:ind w:left="142"/>
        <w:jc w:val="both"/>
        <w:rPr>
          <w:rFonts w:eastAsia="Aptos"/>
          <w:kern w:val="2"/>
          <w:u w:val="single"/>
          <w:lang w:eastAsia="en-US"/>
          <w14:ligatures w14:val="standardContextual"/>
        </w:rPr>
      </w:pPr>
      <w:r w:rsidRPr="008E5CA7">
        <w:rPr>
          <w:rFonts w:eastAsia="Aptos"/>
          <w:kern w:val="2"/>
          <w:u w:val="single"/>
          <w:lang w:eastAsia="en-US"/>
          <w14:ligatures w14:val="standardContextual"/>
        </w:rPr>
        <w:t>Další typy:</w:t>
      </w:r>
    </w:p>
    <w:p w14:paraId="628C8D7A" w14:textId="02F8B62C" w:rsidR="00F112CF" w:rsidRPr="009F2197" w:rsidRDefault="00F112CF" w:rsidP="003163A0">
      <w:pPr>
        <w:spacing w:line="276" w:lineRule="auto"/>
        <w:ind w:left="284"/>
        <w:jc w:val="both"/>
        <w:rPr>
          <w:rFonts w:eastAsia="Aptos"/>
          <w:kern w:val="2"/>
          <w:lang w:eastAsia="en-US"/>
          <w14:ligatures w14:val="standardContextual"/>
        </w:rPr>
      </w:pPr>
      <w:r w:rsidRPr="009F2197">
        <w:rPr>
          <w:rFonts w:eastAsia="Aptos"/>
          <w:kern w:val="2"/>
          <w:lang w:eastAsia="en-US"/>
          <w14:ligatures w14:val="standardContextual"/>
        </w:rPr>
        <w:t>•</w:t>
      </w:r>
      <w:r w:rsidR="008E5CA7">
        <w:rPr>
          <w:rFonts w:eastAsia="Aptos"/>
          <w:kern w:val="2"/>
          <w:lang w:eastAsia="en-US"/>
          <w14:ligatures w14:val="standardContextual"/>
        </w:rPr>
        <w:t xml:space="preserve"> </w:t>
      </w:r>
      <w:r w:rsidR="005F5A45">
        <w:rPr>
          <w:rFonts w:eastAsia="Aptos"/>
          <w:b/>
          <w:bCs/>
          <w:kern w:val="2"/>
          <w:lang w:eastAsia="en-US"/>
          <w14:ligatures w14:val="standardContextual"/>
        </w:rPr>
        <w:t>k</w:t>
      </w:r>
      <w:r w:rsidRPr="008E5CA7">
        <w:rPr>
          <w:rFonts w:eastAsia="Aptos"/>
          <w:b/>
          <w:bCs/>
          <w:kern w:val="2"/>
          <w:lang w:eastAsia="en-US"/>
          <w14:ligatures w14:val="standardContextual"/>
        </w:rPr>
        <w:t>ontokorentní úvěr</w:t>
      </w:r>
      <w:r w:rsidRPr="009F2197">
        <w:rPr>
          <w:rFonts w:eastAsia="Aptos"/>
          <w:kern w:val="2"/>
          <w:lang w:eastAsia="en-US"/>
          <w14:ligatures w14:val="standardContextual"/>
        </w:rPr>
        <w:t xml:space="preserve"> – přečerpání běžného účtu s vyšším úrokem</w:t>
      </w:r>
    </w:p>
    <w:p w14:paraId="451C7E73" w14:textId="40B5A344" w:rsidR="00F112CF" w:rsidRPr="009F2197" w:rsidRDefault="00F112CF" w:rsidP="003163A0">
      <w:pPr>
        <w:spacing w:line="276" w:lineRule="auto"/>
        <w:ind w:left="284"/>
        <w:jc w:val="both"/>
        <w:rPr>
          <w:rFonts w:eastAsia="Aptos"/>
          <w:kern w:val="2"/>
          <w:lang w:eastAsia="en-US"/>
          <w14:ligatures w14:val="standardContextual"/>
        </w:rPr>
      </w:pPr>
      <w:r w:rsidRPr="009F2197">
        <w:rPr>
          <w:rFonts w:eastAsia="Aptos"/>
          <w:kern w:val="2"/>
          <w:lang w:eastAsia="en-US"/>
          <w14:ligatures w14:val="standardContextual"/>
        </w:rPr>
        <w:t>•</w:t>
      </w:r>
      <w:r w:rsidR="008E5CA7">
        <w:rPr>
          <w:rFonts w:eastAsia="Aptos"/>
          <w:kern w:val="2"/>
          <w:lang w:eastAsia="en-US"/>
          <w14:ligatures w14:val="standardContextual"/>
        </w:rPr>
        <w:t xml:space="preserve"> </w:t>
      </w:r>
      <w:r w:rsidR="005F5A45">
        <w:rPr>
          <w:rFonts w:eastAsia="Aptos"/>
          <w:b/>
          <w:bCs/>
          <w:kern w:val="2"/>
          <w:lang w:eastAsia="en-US"/>
          <w14:ligatures w14:val="standardContextual"/>
        </w:rPr>
        <w:t>k</w:t>
      </w:r>
      <w:r w:rsidRPr="008E5CA7">
        <w:rPr>
          <w:rFonts w:eastAsia="Aptos"/>
          <w:b/>
          <w:bCs/>
          <w:kern w:val="2"/>
          <w:lang w:eastAsia="en-US"/>
          <w14:ligatures w14:val="standardContextual"/>
        </w:rPr>
        <w:t>onsolidační úvěr</w:t>
      </w:r>
      <w:r w:rsidRPr="009F2197">
        <w:rPr>
          <w:rFonts w:eastAsia="Aptos"/>
          <w:kern w:val="2"/>
          <w:lang w:eastAsia="en-US"/>
          <w14:ligatures w14:val="standardContextual"/>
        </w:rPr>
        <w:t xml:space="preserve"> – sloučení více dluhů do jednoh</w:t>
      </w:r>
      <w:r w:rsidR="005F5A45">
        <w:rPr>
          <w:rFonts w:eastAsia="Aptos"/>
          <w:kern w:val="2"/>
          <w:lang w:eastAsia="en-US"/>
          <w14:ligatures w14:val="standardContextual"/>
        </w:rPr>
        <w:t>o</w:t>
      </w:r>
    </w:p>
    <w:p w14:paraId="521C90B5" w14:textId="13454511" w:rsidR="008E5CA7" w:rsidRDefault="00F112CF" w:rsidP="003163A0">
      <w:pPr>
        <w:spacing w:line="276" w:lineRule="auto"/>
        <w:ind w:left="284"/>
        <w:jc w:val="both"/>
        <w:rPr>
          <w:rFonts w:eastAsia="Aptos"/>
          <w:kern w:val="2"/>
          <w:lang w:eastAsia="en-US"/>
          <w14:ligatures w14:val="standardContextual"/>
        </w:rPr>
      </w:pPr>
      <w:r w:rsidRPr="009F2197">
        <w:rPr>
          <w:rFonts w:eastAsia="Aptos"/>
          <w:kern w:val="2"/>
          <w:lang w:eastAsia="en-US"/>
          <w14:ligatures w14:val="standardContextual"/>
        </w:rPr>
        <w:t>•</w:t>
      </w:r>
      <w:r w:rsidR="008E5CA7">
        <w:rPr>
          <w:rFonts w:eastAsia="Aptos"/>
          <w:kern w:val="2"/>
          <w:lang w:eastAsia="en-US"/>
          <w14:ligatures w14:val="standardContextual"/>
        </w:rPr>
        <w:t xml:space="preserve"> </w:t>
      </w:r>
      <w:r w:rsidR="005F5A45">
        <w:rPr>
          <w:rFonts w:eastAsia="Aptos"/>
          <w:b/>
          <w:bCs/>
          <w:kern w:val="2"/>
          <w:lang w:eastAsia="en-US"/>
          <w14:ligatures w14:val="standardContextual"/>
        </w:rPr>
        <w:t>p</w:t>
      </w:r>
      <w:r w:rsidRPr="008E5CA7">
        <w:rPr>
          <w:rFonts w:eastAsia="Aptos"/>
          <w:b/>
          <w:bCs/>
          <w:kern w:val="2"/>
          <w:lang w:eastAsia="en-US"/>
          <w14:ligatures w14:val="standardContextual"/>
        </w:rPr>
        <w:t>řeklenovací úvěr</w:t>
      </w:r>
      <w:r w:rsidRPr="009F2197">
        <w:rPr>
          <w:rFonts w:eastAsia="Aptos"/>
          <w:kern w:val="2"/>
          <w:lang w:eastAsia="en-US"/>
          <w14:ligatures w14:val="standardContextual"/>
        </w:rPr>
        <w:t xml:space="preserve"> – dočasné financování (např. než se prodá nemovitost)</w:t>
      </w:r>
    </w:p>
    <w:p w14:paraId="3C893791" w14:textId="63775D16" w:rsidR="00F112CF" w:rsidRDefault="008E5CA7" w:rsidP="003163A0">
      <w:pPr>
        <w:spacing w:line="276" w:lineRule="auto"/>
        <w:ind w:left="284"/>
        <w:jc w:val="both"/>
        <w:rPr>
          <w:rFonts w:eastAsia="Aptos"/>
          <w:kern w:val="2"/>
          <w:lang w:eastAsia="en-US"/>
          <w14:ligatures w14:val="standardContextual"/>
        </w:rPr>
      </w:pPr>
      <w:r w:rsidRPr="009F2197">
        <w:rPr>
          <w:rFonts w:eastAsia="Aptos"/>
          <w:kern w:val="2"/>
          <w:lang w:eastAsia="en-US"/>
          <w14:ligatures w14:val="standardContextual"/>
        </w:rPr>
        <w:t>•</w:t>
      </w:r>
      <w:r>
        <w:rPr>
          <w:rFonts w:eastAsia="Aptos"/>
          <w:kern w:val="2"/>
          <w:lang w:eastAsia="en-US"/>
          <w14:ligatures w14:val="standardContextual"/>
        </w:rPr>
        <w:t xml:space="preserve"> </w:t>
      </w:r>
      <w:r w:rsidR="005F5A45">
        <w:rPr>
          <w:rFonts w:eastAsia="Aptos"/>
          <w:b/>
          <w:bCs/>
          <w:kern w:val="2"/>
          <w:lang w:eastAsia="en-US"/>
          <w14:ligatures w14:val="standardContextual"/>
        </w:rPr>
        <w:t>l</w:t>
      </w:r>
      <w:r w:rsidR="00F112CF" w:rsidRPr="008E5CA7">
        <w:rPr>
          <w:rFonts w:eastAsia="Aptos"/>
          <w:b/>
          <w:bCs/>
          <w:kern w:val="2"/>
          <w:lang w:eastAsia="en-US"/>
          <w14:ligatures w14:val="standardContextual"/>
        </w:rPr>
        <w:t>ombardní úvěr</w:t>
      </w:r>
      <w:r w:rsidR="00F112CF" w:rsidRPr="009F2197">
        <w:rPr>
          <w:rFonts w:eastAsia="Aptos"/>
          <w:kern w:val="2"/>
          <w:lang w:eastAsia="en-US"/>
          <w14:ligatures w14:val="standardContextual"/>
        </w:rPr>
        <w:t xml:space="preserve"> – krátkodobý úvěr zajištěný movitou věcí</w:t>
      </w:r>
    </w:p>
    <w:p w14:paraId="7159AC09" w14:textId="77777777" w:rsidR="00B03577" w:rsidRDefault="00B03577" w:rsidP="003163A0">
      <w:pPr>
        <w:spacing w:after="240"/>
        <w:jc w:val="both"/>
        <w:rPr>
          <w:rFonts w:eastAsia="Aptos"/>
          <w:kern w:val="2"/>
          <w:lang w:eastAsia="en-US"/>
          <w14:ligatures w14:val="standardContextual"/>
        </w:rPr>
      </w:pPr>
    </w:p>
    <w:p w14:paraId="130E17CC" w14:textId="2B692B3B" w:rsidR="00B03577" w:rsidRPr="00B03577" w:rsidRDefault="00B03577" w:rsidP="003163A0">
      <w:pPr>
        <w:spacing w:after="240"/>
        <w:jc w:val="both"/>
        <w:rPr>
          <w:rFonts w:eastAsia="Aptos"/>
          <w:b/>
          <w:bCs/>
          <w:color w:val="0073CF"/>
          <w:kern w:val="2"/>
          <w:sz w:val="28"/>
          <w:szCs w:val="28"/>
          <w:lang w:eastAsia="en-US"/>
          <w14:ligatures w14:val="standardContextual"/>
        </w:rPr>
      </w:pPr>
      <w:r w:rsidRPr="0009417D">
        <w:rPr>
          <w:rFonts w:ascii="Lato" w:eastAsia="Aptos" w:hAnsi="Lato" w:cs="Cambria Math"/>
          <w:b/>
          <w:bCs/>
          <w:color w:val="0073CF"/>
          <w:kern w:val="2"/>
          <w:sz w:val="40"/>
          <w:szCs w:val="40"/>
          <w:lang w:val="pl-PL" w:eastAsia="en-US"/>
          <w14:ligatures w14:val="standardContextual"/>
        </w:rPr>
        <w:t>❶</w:t>
      </w:r>
      <w:r w:rsidRPr="0009417D">
        <w:rPr>
          <w:rFonts w:eastAsia="Aptos"/>
          <w:b/>
          <w:bCs/>
          <w:color w:val="0073CF"/>
          <w:kern w:val="2"/>
          <w:lang w:val="pl-PL" w:eastAsia="en-US"/>
          <w14:ligatures w14:val="standardContextual"/>
        </w:rPr>
        <w:t xml:space="preserve"> </w:t>
      </w:r>
      <w:r w:rsidR="000951D3">
        <w:rPr>
          <w:rFonts w:eastAsia="Aptos"/>
          <w:b/>
          <w:bCs/>
          <w:color w:val="0073CF"/>
          <w:kern w:val="2"/>
          <w:sz w:val="28"/>
          <w:szCs w:val="28"/>
          <w:lang w:eastAsia="en-US"/>
          <w14:ligatures w14:val="standardContextual"/>
        </w:rPr>
        <w:t>Zamyšlení</w:t>
      </w:r>
      <w:r>
        <w:rPr>
          <w:rFonts w:eastAsia="Aptos"/>
          <w:b/>
          <w:bCs/>
          <w:color w:val="0073CF"/>
          <w:kern w:val="2"/>
          <w:sz w:val="28"/>
          <w:szCs w:val="28"/>
          <w:lang w:eastAsia="en-US"/>
          <w14:ligatures w14:val="standardContextual"/>
        </w:rPr>
        <w:t xml:space="preserve">: </w:t>
      </w:r>
      <w:r w:rsidRPr="00B03577">
        <w:rPr>
          <w:rFonts w:eastAsia="Aptos"/>
          <w:b/>
          <w:bCs/>
          <w:color w:val="0073CF"/>
          <w:kern w:val="2"/>
          <w:sz w:val="28"/>
          <w:szCs w:val="28"/>
          <w:lang w:eastAsia="en-US"/>
          <w14:ligatures w14:val="standardContextual"/>
        </w:rPr>
        <w:t>Je nutné si brát úvěr?</w:t>
      </w:r>
    </w:p>
    <w:p w14:paraId="5AA3CDF4" w14:textId="2EA66407" w:rsidR="009571E5" w:rsidRPr="00B03577" w:rsidRDefault="009571E5" w:rsidP="0009417D">
      <w:pPr>
        <w:spacing w:before="100" w:beforeAutospacing="1" w:after="100" w:afterAutospacing="1" w:line="300" w:lineRule="atLeast"/>
        <w:jc w:val="both"/>
      </w:pPr>
      <w:r w:rsidRPr="00B03577">
        <w:t xml:space="preserve">Úvěr </w:t>
      </w:r>
      <w:r w:rsidRPr="00B03577">
        <w:rPr>
          <w:b/>
          <w:bCs/>
        </w:rPr>
        <w:t>není potřeba brát vždy</w:t>
      </w:r>
      <w:r w:rsidRPr="00B03577">
        <w:t xml:space="preserve"> – záleží na situaci.</w:t>
      </w:r>
      <w:r w:rsidR="00B03577" w:rsidRPr="00B03577">
        <w:t xml:space="preserve"> </w:t>
      </w:r>
      <w:r w:rsidRPr="00B03577">
        <w:t>Smysl má zejména tehdy, když:</w:t>
      </w:r>
    </w:p>
    <w:p w14:paraId="59983975" w14:textId="77777777" w:rsidR="00C64094" w:rsidRDefault="009571E5" w:rsidP="0009417D">
      <w:pPr>
        <w:pStyle w:val="Odstavecseseznamem"/>
        <w:numPr>
          <w:ilvl w:val="0"/>
          <w:numId w:val="33"/>
        </w:numPr>
        <w:spacing w:before="100" w:beforeAutospacing="1" w:after="100" w:afterAutospacing="1" w:line="300" w:lineRule="atLeast"/>
        <w:ind w:left="567"/>
        <w:jc w:val="both"/>
      </w:pPr>
      <w:r w:rsidRPr="00C64094">
        <w:t>Doba splácení je kratší než doba užívání věci</w:t>
      </w:r>
      <w:r w:rsidR="00C64094">
        <w:rPr>
          <w:b/>
          <w:bCs/>
        </w:rPr>
        <w:t xml:space="preserve"> </w:t>
      </w:r>
      <w:r w:rsidRPr="00B03577">
        <w:t>(např. vybavení, které budete používat několik let).</w:t>
      </w:r>
    </w:p>
    <w:p w14:paraId="5F64849A" w14:textId="38F040A7" w:rsidR="009571E5" w:rsidRPr="00B03577" w:rsidRDefault="009571E5" w:rsidP="0009417D">
      <w:pPr>
        <w:pStyle w:val="Odstavecseseznamem"/>
        <w:numPr>
          <w:ilvl w:val="0"/>
          <w:numId w:val="33"/>
        </w:numPr>
        <w:spacing w:before="100" w:beforeAutospacing="1" w:after="100" w:afterAutospacing="1" w:line="300" w:lineRule="atLeast"/>
        <w:ind w:left="567"/>
        <w:jc w:val="both"/>
      </w:pPr>
      <w:r w:rsidRPr="00C64094">
        <w:t>Úvěr přinese další užitek</w:t>
      </w:r>
      <w:r w:rsidR="00C64094">
        <w:t xml:space="preserve"> </w:t>
      </w:r>
      <w:r w:rsidRPr="00B03577">
        <w:t>(např. zvýšení příjmů – investice do vzdělání, pracovního vybavení).</w:t>
      </w:r>
    </w:p>
    <w:p w14:paraId="4C3268F5" w14:textId="77777777" w:rsidR="00B733FB" w:rsidRDefault="00B733FB" w:rsidP="003163A0">
      <w:pPr>
        <w:spacing w:before="100" w:beforeAutospacing="1" w:after="100" w:afterAutospacing="1" w:line="300" w:lineRule="atLeast"/>
        <w:rPr>
          <w:b/>
          <w:bCs/>
        </w:rPr>
      </w:pPr>
    </w:p>
    <w:p w14:paraId="0757AECC" w14:textId="463DBC15" w:rsidR="004D5D73" w:rsidRDefault="000951D3" w:rsidP="003163A0">
      <w:pPr>
        <w:spacing w:before="100" w:beforeAutospacing="1" w:after="100" w:afterAutospacing="1" w:line="300" w:lineRule="atLeast"/>
      </w:pPr>
      <w:r>
        <w:rPr>
          <w:b/>
          <w:bCs/>
        </w:rPr>
        <w:t xml:space="preserve">A) </w:t>
      </w:r>
      <w:r w:rsidR="009571E5" w:rsidRPr="004D5D73">
        <w:rPr>
          <w:b/>
          <w:bCs/>
        </w:rPr>
        <w:t>Přemýšlej:</w:t>
      </w:r>
      <w:r w:rsidR="004D5D73" w:rsidRPr="004D5D73">
        <w:rPr>
          <w:rFonts w:ascii="Segoe UI" w:hAnsi="Segoe UI" w:cs="Segoe UI"/>
          <w:b/>
          <w:bCs/>
          <w:sz w:val="21"/>
          <w:szCs w:val="21"/>
        </w:rPr>
        <w:t xml:space="preserve"> </w:t>
      </w:r>
      <w:r w:rsidR="009571E5" w:rsidRPr="004D5D73">
        <w:rPr>
          <w:b/>
          <w:bCs/>
        </w:rPr>
        <w:t>Kdy bys ty sám/sama úvěr využil/a?</w:t>
      </w:r>
    </w:p>
    <w:p w14:paraId="20D7843C" w14:textId="6873ED25" w:rsidR="00B733FB" w:rsidRPr="00B733FB" w:rsidRDefault="00B733FB" w:rsidP="00B733FB">
      <w:pPr>
        <w:spacing w:before="360" w:after="360"/>
        <w:jc w:val="both"/>
        <w:rPr>
          <w:rFonts w:eastAsia="Aptos"/>
          <w:kern w:val="2"/>
          <w:lang w:eastAsia="en-US"/>
          <w14:ligatures w14:val="standardContextual"/>
        </w:rPr>
      </w:pPr>
      <w:r w:rsidRPr="00B733FB">
        <w:rPr>
          <w:rFonts w:eastAsia="Aptos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</w:t>
      </w:r>
      <w:r w:rsidR="009A492F">
        <w:rPr>
          <w:rFonts w:eastAsia="Aptos"/>
          <w:kern w:val="2"/>
          <w:lang w:eastAsia="en-US"/>
          <w14:ligatures w14:val="standardContextual"/>
        </w:rPr>
        <w:t>.................</w:t>
      </w:r>
    </w:p>
    <w:p w14:paraId="5EE8CD0D" w14:textId="77777777" w:rsidR="009A492F" w:rsidRPr="00B733FB" w:rsidRDefault="009A492F" w:rsidP="009A492F">
      <w:pPr>
        <w:spacing w:before="360" w:after="360"/>
        <w:jc w:val="both"/>
        <w:rPr>
          <w:rFonts w:eastAsia="Aptos"/>
          <w:kern w:val="2"/>
          <w:lang w:eastAsia="en-US"/>
          <w14:ligatures w14:val="standardContextual"/>
        </w:rPr>
      </w:pPr>
      <w:r w:rsidRPr="00B733FB">
        <w:rPr>
          <w:rFonts w:eastAsia="Aptos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</w:t>
      </w:r>
      <w:r>
        <w:rPr>
          <w:rFonts w:eastAsia="Aptos"/>
          <w:kern w:val="2"/>
          <w:lang w:eastAsia="en-US"/>
          <w14:ligatures w14:val="standardContextual"/>
        </w:rPr>
        <w:t>.................</w:t>
      </w:r>
    </w:p>
    <w:p w14:paraId="06F8C798" w14:textId="3C7C8BD8" w:rsidR="00B733FB" w:rsidRPr="00B733FB" w:rsidRDefault="00B733FB" w:rsidP="00B733FB">
      <w:pPr>
        <w:spacing w:before="120" w:after="120"/>
        <w:jc w:val="both"/>
        <w:rPr>
          <w:rFonts w:eastAsia="Aptos"/>
          <w:kern w:val="2"/>
          <w:lang w:eastAsia="en-US"/>
          <w14:ligatures w14:val="standardContextual"/>
        </w:rPr>
      </w:pPr>
      <w:r w:rsidRPr="00B733FB">
        <w:rPr>
          <w:rFonts w:eastAsia="Aptos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</w:t>
      </w:r>
      <w:r w:rsidR="009A492F">
        <w:rPr>
          <w:rFonts w:eastAsia="Aptos"/>
          <w:kern w:val="2"/>
          <w:lang w:eastAsia="en-US"/>
          <w14:ligatures w14:val="standardContextual"/>
        </w:rPr>
        <w:t>...................</w:t>
      </w:r>
    </w:p>
    <w:p w14:paraId="2E3FF198" w14:textId="00F78DA2" w:rsidR="009A492F" w:rsidRDefault="009571E5" w:rsidP="009A492F">
      <w:pPr>
        <w:spacing w:before="100" w:beforeAutospacing="1" w:after="100" w:afterAutospacing="1" w:line="300" w:lineRule="atLeast"/>
        <w:rPr>
          <w:b/>
          <w:bCs/>
        </w:rPr>
      </w:pPr>
      <w:r w:rsidRPr="004D5D73">
        <w:br/>
      </w:r>
      <w:r w:rsidR="000951D3">
        <w:rPr>
          <w:b/>
          <w:bCs/>
        </w:rPr>
        <w:t xml:space="preserve">B) </w:t>
      </w:r>
      <w:r w:rsidRPr="009A492F">
        <w:rPr>
          <w:b/>
          <w:bCs/>
        </w:rPr>
        <w:t>Jak</w:t>
      </w:r>
      <w:r w:rsidR="007B46DB" w:rsidRPr="009A492F">
        <w:rPr>
          <w:b/>
          <w:bCs/>
        </w:rPr>
        <w:t>á</w:t>
      </w:r>
      <w:r w:rsidRPr="009A492F">
        <w:rPr>
          <w:b/>
          <w:bCs/>
        </w:rPr>
        <w:t xml:space="preserve"> jsou rizika, pokud si půjčíš bez rozmyslu?</w:t>
      </w:r>
    </w:p>
    <w:p w14:paraId="16C1CE54" w14:textId="77777777" w:rsidR="009A492F" w:rsidRPr="00B733FB" w:rsidRDefault="009A492F" w:rsidP="009A492F">
      <w:pPr>
        <w:spacing w:before="360" w:after="360"/>
        <w:jc w:val="both"/>
        <w:rPr>
          <w:rFonts w:eastAsia="Aptos"/>
          <w:kern w:val="2"/>
          <w:lang w:eastAsia="en-US"/>
          <w14:ligatures w14:val="standardContextual"/>
        </w:rPr>
      </w:pPr>
      <w:r w:rsidRPr="00B733FB">
        <w:rPr>
          <w:rFonts w:eastAsia="Aptos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</w:t>
      </w:r>
      <w:r>
        <w:rPr>
          <w:rFonts w:eastAsia="Aptos"/>
          <w:kern w:val="2"/>
          <w:lang w:eastAsia="en-US"/>
          <w14:ligatures w14:val="standardContextual"/>
        </w:rPr>
        <w:t>.................</w:t>
      </w:r>
    </w:p>
    <w:p w14:paraId="24151A86" w14:textId="77777777" w:rsidR="009A492F" w:rsidRPr="00B733FB" w:rsidRDefault="009A492F" w:rsidP="009A492F">
      <w:pPr>
        <w:spacing w:before="360" w:after="360"/>
        <w:jc w:val="both"/>
        <w:rPr>
          <w:rFonts w:eastAsia="Aptos"/>
          <w:kern w:val="2"/>
          <w:lang w:eastAsia="en-US"/>
          <w14:ligatures w14:val="standardContextual"/>
        </w:rPr>
      </w:pPr>
      <w:r w:rsidRPr="00B733FB">
        <w:rPr>
          <w:rFonts w:eastAsia="Aptos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</w:t>
      </w:r>
      <w:r>
        <w:rPr>
          <w:rFonts w:eastAsia="Aptos"/>
          <w:kern w:val="2"/>
          <w:lang w:eastAsia="en-US"/>
          <w14:ligatures w14:val="standardContextual"/>
        </w:rPr>
        <w:t>.................</w:t>
      </w:r>
    </w:p>
    <w:p w14:paraId="5F7B74EB" w14:textId="77777777" w:rsidR="00D82F81" w:rsidRDefault="009A492F" w:rsidP="00D82F81">
      <w:pPr>
        <w:spacing w:before="120" w:after="120"/>
        <w:jc w:val="both"/>
        <w:rPr>
          <w:rFonts w:eastAsia="Aptos"/>
          <w:kern w:val="2"/>
          <w:lang w:eastAsia="en-US"/>
          <w14:ligatures w14:val="standardContextual"/>
        </w:rPr>
      </w:pPr>
      <w:r w:rsidRPr="00B733FB">
        <w:rPr>
          <w:rFonts w:eastAsia="Aptos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</w:t>
      </w:r>
      <w:r>
        <w:rPr>
          <w:rFonts w:eastAsia="Aptos"/>
          <w:kern w:val="2"/>
          <w:lang w:eastAsia="en-US"/>
          <w14:ligatures w14:val="standardContextual"/>
        </w:rPr>
        <w:t>...................</w:t>
      </w:r>
    </w:p>
    <w:p w14:paraId="0CA568D0" w14:textId="502F9DA1" w:rsidR="006A0317" w:rsidRPr="00D82F81" w:rsidRDefault="0009417D" w:rsidP="00D82F81">
      <w:pPr>
        <w:spacing w:before="120" w:after="120"/>
        <w:jc w:val="both"/>
        <w:rPr>
          <w:rFonts w:eastAsia="Aptos"/>
          <w:kern w:val="2"/>
          <w:lang w:eastAsia="en-US"/>
          <w14:ligatures w14:val="standardContextual"/>
        </w:rPr>
      </w:pPr>
      <w:r>
        <w:rPr>
          <w:noProof/>
        </w:rPr>
        <w:lastRenderedPageBreak/>
        <w:drawing>
          <wp:anchor distT="0" distB="0" distL="114300" distR="114300" simplePos="0" relativeHeight="251654144" behindDoc="0" locked="0" layoutInCell="1" allowOverlap="1" wp14:anchorId="3AFA413F" wp14:editId="08F88E50">
            <wp:simplePos x="0" y="0"/>
            <wp:positionH relativeFrom="column">
              <wp:posOffset>5175885</wp:posOffset>
            </wp:positionH>
            <wp:positionV relativeFrom="paragraph">
              <wp:posOffset>196215</wp:posOffset>
            </wp:positionV>
            <wp:extent cx="709283" cy="709283"/>
            <wp:effectExtent l="0" t="0" r="0" b="0"/>
            <wp:wrapNone/>
            <wp:docPr id="1549925766" name="Picture 3" descr="Obsah obrázku vzor, Grafika, pixel, design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Obsah obrázku vzor, Grafika, pixel, design&#10;&#10;Obsah generovaný pomocí AI může být nesprávný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09283" cy="7092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12BE" w:rsidRPr="006A0317">
        <w:rPr>
          <w:rFonts w:eastAsia="Aptos" w:cs="Arial"/>
          <w:noProof/>
          <w:kern w:val="2"/>
          <w:lang w:eastAsia="en-US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161EF7C" wp14:editId="1392FD35">
                <wp:simplePos x="0" y="0"/>
                <wp:positionH relativeFrom="column">
                  <wp:posOffset>4445</wp:posOffset>
                </wp:positionH>
                <wp:positionV relativeFrom="paragraph">
                  <wp:posOffset>57150</wp:posOffset>
                </wp:positionV>
                <wp:extent cx="5943600" cy="2503170"/>
                <wp:effectExtent l="0" t="0" r="0" b="0"/>
                <wp:wrapNone/>
                <wp:docPr id="1470086290" name="Obdélník: se zakulacenými roh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2503170"/>
                        </a:xfrm>
                        <a:prstGeom prst="roundRect">
                          <a:avLst>
                            <a:gd name="adj" fmla="val 2174"/>
                          </a:avLst>
                        </a:prstGeom>
                        <a:solidFill>
                          <a:srgbClr val="E8E8E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D451D3D" w14:textId="77777777" w:rsidR="006A0317" w:rsidRPr="00327476" w:rsidRDefault="006A0317" w:rsidP="006A0317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61EF7C" id="_x0000_s1028" style="position:absolute;left:0;text-align:left;margin-left:.35pt;margin-top:4.5pt;width:468pt;height:197.1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42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" fillcolor="#e8e8e8" stroked="f" strokeweight="1pt">
                <v:stroke joinstyle="miter"/>
                <v:textbox>
                  <w:txbxContent>
                    <w:p w14:paraId="4D451D3D" w14:textId="77777777" w:rsidR="006A0317" w:rsidRPr="00327476" w:rsidRDefault="006A0317" w:rsidP="006A0317">
                      <w:pPr>
                        <w:jc w:val="center"/>
                        <w:rPr>
                          <w:color w:val="00000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50D0A">
        <w:rPr>
          <w:noProof/>
        </w:rPr>
        <w:drawing>
          <wp:anchor distT="0" distB="0" distL="114300" distR="114300" simplePos="0" relativeHeight="251641856" behindDoc="0" locked="0" layoutInCell="1" allowOverlap="1" wp14:anchorId="1577A9C8" wp14:editId="6A1F735A">
            <wp:simplePos x="0" y="0"/>
            <wp:positionH relativeFrom="column">
              <wp:posOffset>78105</wp:posOffset>
            </wp:positionH>
            <wp:positionV relativeFrom="paragraph">
              <wp:posOffset>167005</wp:posOffset>
            </wp:positionV>
            <wp:extent cx="327025" cy="287655"/>
            <wp:effectExtent l="0" t="0" r="0" b="0"/>
            <wp:wrapNone/>
            <wp:docPr id="317524508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524508" name="Obrázek 20"/>
                    <pic:cNvPicPr>
                      <a:picLocks noChangeAspect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8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25" cy="287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84A41" w:rsidRPr="006A0317">
        <w:rPr>
          <w:rFonts w:eastAsia="Aptos" w:cs="Arial"/>
          <w:noProof/>
          <w:kern w:val="2"/>
          <w:lang w:eastAsia="en-US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5F772A7D" wp14:editId="7D9D42D0">
                <wp:simplePos x="0" y="0"/>
                <wp:positionH relativeFrom="column">
                  <wp:posOffset>410785</wp:posOffset>
                </wp:positionH>
                <wp:positionV relativeFrom="paragraph">
                  <wp:posOffset>166466</wp:posOffset>
                </wp:positionV>
                <wp:extent cx="4394200" cy="2191109"/>
                <wp:effectExtent l="0" t="0" r="0" b="0"/>
                <wp:wrapNone/>
                <wp:docPr id="799756576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4200" cy="21911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7F8593" w14:textId="2CE3AF92" w:rsidR="006A0317" w:rsidRPr="006A0317" w:rsidRDefault="006A0317" w:rsidP="006A031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A0317">
                              <w:rPr>
                                <w:b/>
                                <w:bCs/>
                              </w:rPr>
                              <w:t>VIDEO: Proč si brát úvěr?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(YouTube)</w:t>
                            </w:r>
                            <w:r w:rsidRPr="006A0317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0A343F22" w14:textId="1F04C73B" w:rsidR="006A0317" w:rsidRDefault="006A0317" w:rsidP="006A0317">
                            <w:pPr>
                              <w:spacing w:before="120"/>
                            </w:pPr>
                            <w:hyperlink r:id="rId15" w:history="1">
                              <w:r w:rsidRPr="006A0317">
                                <w:rPr>
                                  <w:rStyle w:val="Hypertextovodkaz"/>
                                  <w:sz w:val="18"/>
                                  <w:szCs w:val="18"/>
                                </w:rPr>
                                <w:t>https://www.youtube.com/watch?v=_deMeqfApKE</w:t>
                              </w:r>
                            </w:hyperlink>
                            <w:r w:rsidRPr="006A0317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166B008" w14:textId="77777777" w:rsidR="006A0317" w:rsidRDefault="006A0317" w:rsidP="006A0317"/>
                          <w:p w14:paraId="0394B6C8" w14:textId="77777777" w:rsidR="006A0317" w:rsidRDefault="006A0317" w:rsidP="006A0317"/>
                          <w:p w14:paraId="6315D959" w14:textId="56181442" w:rsidR="006A0317" w:rsidRPr="006A0317" w:rsidRDefault="006A0317" w:rsidP="00A57823">
                            <w:pPr>
                              <w:spacing w:before="120" w:after="12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A0317">
                              <w:rPr>
                                <w:b/>
                                <w:bCs/>
                              </w:rPr>
                              <w:t>VIDEO: Jak funguje úvěr?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(YouTube)</w:t>
                            </w:r>
                            <w:r w:rsidRPr="006A0317">
                              <w:rPr>
                                <w:b/>
                                <w:bCs/>
                              </w:rPr>
                              <w:t xml:space="preserve">  </w:t>
                            </w:r>
                          </w:p>
                          <w:p w14:paraId="351E364C" w14:textId="2E60C3F6" w:rsidR="006A0317" w:rsidRDefault="006A0317" w:rsidP="006A031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hyperlink r:id="rId16" w:history="1">
                              <w:r w:rsidRPr="00B40EF5">
                                <w:rPr>
                                  <w:rStyle w:val="Hypertextovodkaz"/>
                                  <w:sz w:val="18"/>
                                  <w:szCs w:val="18"/>
                                </w:rPr>
                                <w:t>https://www.youtube.com/watch?v=SF9aG6hq5BQ</w:t>
                              </w:r>
                            </w:hyperlink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283CC0FF" w14:textId="77777777" w:rsidR="006A0317" w:rsidRDefault="006A0317" w:rsidP="006A031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3643824" w14:textId="77777777" w:rsidR="00150D0A" w:rsidRDefault="00150D0A" w:rsidP="006A031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D3D6684" w14:textId="77777777" w:rsidR="006A0317" w:rsidRDefault="006A0317" w:rsidP="006A031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C19DF9C" w14:textId="18BB9DA2" w:rsidR="006A0317" w:rsidRPr="006A0317" w:rsidRDefault="006A0317" w:rsidP="00A57823">
                            <w:pPr>
                              <w:spacing w:before="120" w:after="12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A0317">
                              <w:rPr>
                                <w:b/>
                                <w:bCs/>
                              </w:rPr>
                              <w:t xml:space="preserve">VIDEO: Spotřebitelský úvěr </w:t>
                            </w:r>
                            <w:r>
                              <w:rPr>
                                <w:b/>
                                <w:bCs/>
                              </w:rPr>
                              <w:t>(Česká televize</w:t>
                            </w:r>
                          </w:p>
                          <w:p w14:paraId="52EFFF16" w14:textId="6B18983D" w:rsidR="006A0317" w:rsidRPr="00AB7C66" w:rsidRDefault="006A0317" w:rsidP="006A0317">
                            <w:hyperlink r:id="rId17" w:history="1">
                              <w:r w:rsidRPr="00B40EF5">
                                <w:rPr>
                                  <w:rStyle w:val="Hypertextovodkaz"/>
                                  <w:sz w:val="18"/>
                                  <w:szCs w:val="18"/>
                                </w:rPr>
                                <w:t>https://edu.ceskatelevize.cz/video/195-spotrebitelsky-uver</w:t>
                              </w:r>
                            </w:hyperlink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72A7D" id="_x0000_s1029" type="#_x0000_t202" style="position:absolute;left:0;text-align:left;margin-left:32.35pt;margin-top:13.1pt;width:346pt;height:172.5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" filled="f" stroked="f" strokeweight=".5pt">
                <v:textbox>
                  <w:txbxContent>
                    <w:p w14:paraId="6F7F8593" w14:textId="2CE3AF92" w:rsidR="006A0317" w:rsidRPr="006A0317" w:rsidRDefault="006A0317" w:rsidP="006A0317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6A0317">
                        <w:rPr>
                          <w:b/>
                          <w:bCs/>
                        </w:rPr>
                        <w:t>VIDEO: Proč si brát úvěr?</w:t>
                      </w:r>
                      <w:r>
                        <w:rPr>
                          <w:b/>
                          <w:bCs/>
                        </w:rPr>
                        <w:t xml:space="preserve"> (YouTube)</w:t>
                      </w:r>
                      <w:r w:rsidRPr="006A0317"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0A343F22" w14:textId="1F04C73B" w:rsidR="006A0317" w:rsidRDefault="006A0317" w:rsidP="006A0317">
                      <w:pPr>
                        <w:spacing w:before="120"/>
                      </w:pPr>
                      <w:hyperlink r:id="rId18" w:history="1">
                        <w:r w:rsidRPr="006A0317">
                          <w:rPr>
                            <w:rStyle w:val="Hypertextovodkaz"/>
                            <w:sz w:val="18"/>
                            <w:szCs w:val="18"/>
                          </w:rPr>
                          <w:t>https://www.youtube.com/watch?v=_deMeqfApKE</w:t>
                        </w:r>
                      </w:hyperlink>
                      <w:r w:rsidRPr="006A0317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1166B008" w14:textId="77777777" w:rsidR="006A0317" w:rsidRDefault="006A0317" w:rsidP="006A0317"/>
                    <w:p w14:paraId="0394B6C8" w14:textId="77777777" w:rsidR="006A0317" w:rsidRDefault="006A0317" w:rsidP="006A0317"/>
                    <w:p w14:paraId="6315D959" w14:textId="56181442" w:rsidR="006A0317" w:rsidRPr="006A0317" w:rsidRDefault="006A0317" w:rsidP="00A57823">
                      <w:pPr>
                        <w:spacing w:before="120" w:after="12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6A0317">
                        <w:rPr>
                          <w:b/>
                          <w:bCs/>
                        </w:rPr>
                        <w:t>VIDEO: Jak funguje úvěr?</w:t>
                      </w:r>
                      <w:r>
                        <w:rPr>
                          <w:b/>
                          <w:bCs/>
                        </w:rPr>
                        <w:t xml:space="preserve"> (YouTube)</w:t>
                      </w:r>
                      <w:r w:rsidRPr="006A0317">
                        <w:rPr>
                          <w:b/>
                          <w:bCs/>
                        </w:rPr>
                        <w:t xml:space="preserve">  </w:t>
                      </w:r>
                    </w:p>
                    <w:p w14:paraId="351E364C" w14:textId="2E60C3F6" w:rsidR="006A0317" w:rsidRDefault="006A0317" w:rsidP="006A0317">
                      <w:pPr>
                        <w:rPr>
                          <w:sz w:val="18"/>
                          <w:szCs w:val="18"/>
                        </w:rPr>
                      </w:pPr>
                      <w:hyperlink r:id="rId19" w:history="1">
                        <w:r w:rsidRPr="00B40EF5">
                          <w:rPr>
                            <w:rStyle w:val="Hypertextovodkaz"/>
                            <w:sz w:val="18"/>
                            <w:szCs w:val="18"/>
                          </w:rPr>
                          <w:t>https://www.youtube.com/watch?v=SF9aG6hq5BQ</w:t>
                        </w:r>
                      </w:hyperlink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283CC0FF" w14:textId="77777777" w:rsidR="006A0317" w:rsidRDefault="006A0317" w:rsidP="006A0317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73643824" w14:textId="77777777" w:rsidR="00150D0A" w:rsidRDefault="00150D0A" w:rsidP="006A0317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3D3D6684" w14:textId="77777777" w:rsidR="006A0317" w:rsidRDefault="006A0317" w:rsidP="006A0317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5C19DF9C" w14:textId="18BB9DA2" w:rsidR="006A0317" w:rsidRPr="006A0317" w:rsidRDefault="006A0317" w:rsidP="00A57823">
                      <w:pPr>
                        <w:spacing w:before="120" w:after="12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6A0317">
                        <w:rPr>
                          <w:b/>
                          <w:bCs/>
                        </w:rPr>
                        <w:t xml:space="preserve">VIDEO: Spotřebitelský úvěr </w:t>
                      </w:r>
                      <w:r>
                        <w:rPr>
                          <w:b/>
                          <w:bCs/>
                        </w:rPr>
                        <w:t>(Česká televize</w:t>
                      </w:r>
                    </w:p>
                    <w:p w14:paraId="52EFFF16" w14:textId="6B18983D" w:rsidR="006A0317" w:rsidRPr="00AB7C66" w:rsidRDefault="006A0317" w:rsidP="006A0317">
                      <w:hyperlink r:id="rId20" w:history="1">
                        <w:r w:rsidRPr="00B40EF5">
                          <w:rPr>
                            <w:rStyle w:val="Hypertextovodkaz"/>
                            <w:sz w:val="18"/>
                            <w:szCs w:val="18"/>
                          </w:rPr>
                          <w:t>https://edu.ceskatelevize.cz/video/195-spotrebitelsky-uver</w:t>
                        </w:r>
                      </w:hyperlink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40B2AA7C" w14:textId="14A5A862" w:rsidR="006A0317" w:rsidRPr="006A0317" w:rsidRDefault="006A0317" w:rsidP="006A0317">
      <w:pPr>
        <w:jc w:val="both"/>
        <w:rPr>
          <w:rFonts w:eastAsia="Aptos" w:cs="Arial"/>
          <w:kern w:val="2"/>
          <w:lang w:eastAsia="en-US"/>
          <w14:ligatures w14:val="standardContextual"/>
        </w:rPr>
      </w:pPr>
    </w:p>
    <w:p w14:paraId="2143365C" w14:textId="48A2E8B7" w:rsidR="006A0317" w:rsidRPr="0009417D" w:rsidRDefault="006A0317" w:rsidP="006A0317">
      <w:pPr>
        <w:jc w:val="both"/>
        <w:rPr>
          <w:rFonts w:eastAsia="Aptos"/>
          <w:kern w:val="2"/>
          <w:lang w:val="pl-PL" w:eastAsia="en-US"/>
          <w14:ligatures w14:val="standardContextual"/>
        </w:rPr>
      </w:pPr>
    </w:p>
    <w:p w14:paraId="2A891CB3" w14:textId="78FF5F16" w:rsidR="006A0317" w:rsidRPr="0009417D" w:rsidRDefault="006A0317" w:rsidP="006A0317">
      <w:pPr>
        <w:jc w:val="both"/>
        <w:rPr>
          <w:rFonts w:eastAsia="Aptos"/>
          <w:kern w:val="2"/>
          <w:lang w:val="pl-PL" w:eastAsia="en-US"/>
          <w14:ligatures w14:val="standardContextual"/>
        </w:rPr>
      </w:pPr>
    </w:p>
    <w:p w14:paraId="691EB81F" w14:textId="12AF80F1" w:rsidR="006A0317" w:rsidRPr="0009417D" w:rsidRDefault="006A0317" w:rsidP="006A0317">
      <w:pPr>
        <w:jc w:val="both"/>
        <w:rPr>
          <w:rFonts w:eastAsia="Aptos"/>
          <w:kern w:val="2"/>
          <w:lang w:val="pl-PL" w:eastAsia="en-US"/>
          <w14:ligatures w14:val="standardContextual"/>
        </w:rPr>
      </w:pPr>
    </w:p>
    <w:p w14:paraId="5A8A66D6" w14:textId="5224C848" w:rsidR="006A0317" w:rsidRPr="0009417D" w:rsidRDefault="001512BE" w:rsidP="006A0317">
      <w:pPr>
        <w:jc w:val="both"/>
        <w:rPr>
          <w:rFonts w:eastAsia="Aptos"/>
          <w:kern w:val="2"/>
          <w:lang w:val="pl-PL" w:eastAsia="en-US"/>
          <w14:ligatures w14:val="standardContextual"/>
        </w:rPr>
      </w:pPr>
      <w:r>
        <w:rPr>
          <w:noProof/>
        </w:rPr>
        <w:drawing>
          <wp:anchor distT="0" distB="0" distL="114300" distR="114300" simplePos="0" relativeHeight="251651072" behindDoc="0" locked="0" layoutInCell="1" allowOverlap="1" wp14:anchorId="177A0F25" wp14:editId="50008B96">
            <wp:simplePos x="0" y="0"/>
            <wp:positionH relativeFrom="column">
              <wp:posOffset>5175704</wp:posOffset>
            </wp:positionH>
            <wp:positionV relativeFrom="paragraph">
              <wp:posOffset>27758</wp:posOffset>
            </wp:positionV>
            <wp:extent cx="708660" cy="708660"/>
            <wp:effectExtent l="0" t="0" r="0" b="0"/>
            <wp:wrapNone/>
            <wp:docPr id="1127275250" name="Picture 4" descr="Obsah obrázku vzor, pixel, design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Obsah obrázku vzor, pixel, design&#10;&#10;Obsah generovaný pomocí AI může být nesprávný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08660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0D0A">
        <w:rPr>
          <w:noProof/>
        </w:rPr>
        <w:drawing>
          <wp:anchor distT="0" distB="0" distL="114300" distR="114300" simplePos="0" relativeHeight="251646976" behindDoc="0" locked="0" layoutInCell="1" allowOverlap="1" wp14:anchorId="03ECEC11" wp14:editId="6C88C657">
            <wp:simplePos x="0" y="0"/>
            <wp:positionH relativeFrom="column">
              <wp:posOffset>82580</wp:posOffset>
            </wp:positionH>
            <wp:positionV relativeFrom="paragraph">
              <wp:posOffset>29845</wp:posOffset>
            </wp:positionV>
            <wp:extent cx="327624" cy="288208"/>
            <wp:effectExtent l="0" t="0" r="0" b="0"/>
            <wp:wrapNone/>
            <wp:docPr id="262464016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524508" name="Obrázek 20"/>
                    <pic:cNvPicPr>
                      <a:picLocks noChangeAspect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8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24" cy="2882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A97F6F6" w14:textId="54CCDC1B" w:rsidR="006A0317" w:rsidRPr="0009417D" w:rsidRDefault="006A0317" w:rsidP="006A0317">
      <w:pPr>
        <w:jc w:val="both"/>
        <w:rPr>
          <w:rFonts w:eastAsia="Aptos"/>
          <w:kern w:val="2"/>
          <w:lang w:val="pl-PL" w:eastAsia="en-US"/>
          <w14:ligatures w14:val="standardContextual"/>
        </w:rPr>
      </w:pPr>
    </w:p>
    <w:p w14:paraId="02E9FF55" w14:textId="6DA06BCD" w:rsidR="006A0317" w:rsidRPr="0009417D" w:rsidRDefault="006A0317" w:rsidP="006A0317">
      <w:pPr>
        <w:jc w:val="both"/>
        <w:rPr>
          <w:rFonts w:eastAsia="Aptos"/>
          <w:kern w:val="2"/>
          <w:lang w:val="pl-PL" w:eastAsia="en-US"/>
          <w14:ligatures w14:val="standardContextual"/>
        </w:rPr>
      </w:pPr>
    </w:p>
    <w:p w14:paraId="65F509B0" w14:textId="595A51C2" w:rsidR="006A0317" w:rsidRPr="0009417D" w:rsidRDefault="006A0317" w:rsidP="006A0317">
      <w:pPr>
        <w:jc w:val="both"/>
        <w:rPr>
          <w:rFonts w:eastAsia="Aptos"/>
          <w:kern w:val="2"/>
          <w:lang w:val="pl-PL" w:eastAsia="en-US"/>
          <w14:ligatures w14:val="standardContextual"/>
        </w:rPr>
      </w:pPr>
    </w:p>
    <w:p w14:paraId="04818C6B" w14:textId="5055F2EA" w:rsidR="006A0317" w:rsidRPr="0009417D" w:rsidRDefault="00150D0A" w:rsidP="006A0317">
      <w:pPr>
        <w:jc w:val="both"/>
        <w:rPr>
          <w:rFonts w:eastAsia="Aptos"/>
          <w:kern w:val="2"/>
          <w:lang w:val="pl-PL" w:eastAsia="en-US"/>
          <w14:ligatures w14:val="standardContextual"/>
        </w:rPr>
      </w:pPr>
      <w:r>
        <w:rPr>
          <w:noProof/>
        </w:rPr>
        <w:drawing>
          <wp:anchor distT="0" distB="0" distL="114300" distR="114300" simplePos="0" relativeHeight="251658260" behindDoc="0" locked="0" layoutInCell="1" allowOverlap="1" wp14:anchorId="2717B04F" wp14:editId="58E26B4E">
            <wp:simplePos x="0" y="0"/>
            <wp:positionH relativeFrom="column">
              <wp:posOffset>5175885</wp:posOffset>
            </wp:positionH>
            <wp:positionV relativeFrom="paragraph">
              <wp:posOffset>122465</wp:posOffset>
            </wp:positionV>
            <wp:extent cx="708660" cy="708660"/>
            <wp:effectExtent l="0" t="0" r="0" b="0"/>
            <wp:wrapNone/>
            <wp:docPr id="1391224196" name="Picture 5" descr="Obsah obrázku vzor, Grafika, pixel, design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Obsah obrázku vzor, Grafika, pixel, design&#10;&#10;Obsah generovaný pomocí AI může být nesprávný.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08660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3" behindDoc="0" locked="0" layoutInCell="1" allowOverlap="1" wp14:anchorId="76FB6F8A" wp14:editId="05ABA2EE">
            <wp:simplePos x="0" y="0"/>
            <wp:positionH relativeFrom="column">
              <wp:posOffset>82550</wp:posOffset>
            </wp:positionH>
            <wp:positionV relativeFrom="paragraph">
              <wp:posOffset>167005</wp:posOffset>
            </wp:positionV>
            <wp:extent cx="327025" cy="287655"/>
            <wp:effectExtent l="0" t="0" r="0" b="0"/>
            <wp:wrapNone/>
            <wp:docPr id="1681000797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524508" name="Obrázek 20"/>
                    <pic:cNvPicPr>
                      <a:picLocks noChangeAspect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8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25" cy="287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8F4A96D" w14:textId="6F5FFC10" w:rsidR="006A0317" w:rsidRPr="006A0317" w:rsidRDefault="006A0317" w:rsidP="006A0317">
      <w:pPr>
        <w:jc w:val="both"/>
        <w:rPr>
          <w:rFonts w:eastAsia="Aptos"/>
          <w:b/>
          <w:bCs/>
          <w:color w:val="0073CF"/>
          <w:kern w:val="2"/>
          <w:sz w:val="28"/>
          <w:szCs w:val="28"/>
          <w:lang w:eastAsia="en-US"/>
          <w14:ligatures w14:val="standardContextual"/>
        </w:rPr>
      </w:pPr>
    </w:p>
    <w:p w14:paraId="5D14C284" w14:textId="6A01DE7C" w:rsidR="006A0317" w:rsidRPr="006A0317" w:rsidRDefault="006A0317" w:rsidP="006A0317">
      <w:pPr>
        <w:jc w:val="both"/>
        <w:rPr>
          <w:rFonts w:eastAsia="Aptos"/>
          <w:b/>
          <w:bCs/>
          <w:color w:val="0073CF"/>
          <w:kern w:val="2"/>
          <w:sz w:val="28"/>
          <w:szCs w:val="28"/>
          <w:lang w:eastAsia="en-US"/>
          <w14:ligatures w14:val="standardContextual"/>
        </w:rPr>
      </w:pPr>
    </w:p>
    <w:p w14:paraId="00772EFA" w14:textId="6ECF520B" w:rsidR="006A0317" w:rsidRPr="006A0317" w:rsidRDefault="006A0317" w:rsidP="006A0317">
      <w:pPr>
        <w:jc w:val="both"/>
        <w:rPr>
          <w:rFonts w:eastAsia="Aptos"/>
          <w:b/>
          <w:bCs/>
          <w:color w:val="0073CF"/>
          <w:kern w:val="2"/>
          <w:sz w:val="28"/>
          <w:szCs w:val="28"/>
          <w:lang w:eastAsia="en-US"/>
          <w14:ligatures w14:val="standardContextual"/>
        </w:rPr>
      </w:pPr>
    </w:p>
    <w:p w14:paraId="7751EB4F" w14:textId="494BEC07" w:rsidR="006A0317" w:rsidRPr="006A0317" w:rsidRDefault="006A0317" w:rsidP="006A0317">
      <w:pPr>
        <w:jc w:val="both"/>
        <w:rPr>
          <w:rFonts w:eastAsia="Aptos"/>
          <w:b/>
          <w:bCs/>
          <w:color w:val="0073CF"/>
          <w:kern w:val="2"/>
          <w:sz w:val="28"/>
          <w:szCs w:val="28"/>
          <w:lang w:eastAsia="en-US"/>
          <w14:ligatures w14:val="standardContextual"/>
        </w:rPr>
      </w:pPr>
    </w:p>
    <w:p w14:paraId="1CBD2246" w14:textId="77777777" w:rsidR="006A0317" w:rsidRPr="006A0317" w:rsidRDefault="006A0317" w:rsidP="006A0317">
      <w:pPr>
        <w:jc w:val="both"/>
        <w:rPr>
          <w:rFonts w:eastAsia="Aptos"/>
          <w:b/>
          <w:bCs/>
          <w:color w:val="0073CF"/>
          <w:kern w:val="2"/>
          <w:sz w:val="28"/>
          <w:szCs w:val="28"/>
          <w:lang w:eastAsia="en-US"/>
          <w14:ligatures w14:val="standardContextual"/>
        </w:rPr>
      </w:pPr>
    </w:p>
    <w:p w14:paraId="31498054" w14:textId="77777777" w:rsidR="00C24E02" w:rsidRDefault="00C24E02" w:rsidP="00161AC2">
      <w:pPr>
        <w:jc w:val="both"/>
        <w:rPr>
          <w:rFonts w:eastAsia="Aptos"/>
          <w:b/>
          <w:bCs/>
          <w:color w:val="0073CF"/>
          <w:kern w:val="2"/>
          <w:sz w:val="28"/>
          <w:szCs w:val="28"/>
          <w:lang w:eastAsia="en-US"/>
          <w14:ligatures w14:val="standardContextual"/>
        </w:rPr>
      </w:pPr>
    </w:p>
    <w:p w14:paraId="2123B8B9" w14:textId="0DC5AA37" w:rsidR="00161AC2" w:rsidRPr="00161AC2" w:rsidRDefault="00BE3027" w:rsidP="00161AC2">
      <w:pPr>
        <w:jc w:val="both"/>
        <w:rPr>
          <w:rFonts w:eastAsia="Aptos"/>
          <w:b/>
          <w:bCs/>
          <w:kern w:val="2"/>
          <w:lang w:eastAsia="en-US"/>
          <w14:ligatures w14:val="standardContextual"/>
        </w:rPr>
      </w:pPr>
      <w:r w:rsidRPr="0009417D">
        <w:rPr>
          <w:rFonts w:ascii="Lato" w:eastAsia="Aptos" w:hAnsi="Lato" w:cs="Cambria Math"/>
          <w:color w:val="0073CF"/>
          <w:sz w:val="40"/>
          <w:szCs w:val="40"/>
          <w:lang w:val="pl-PL"/>
        </w:rPr>
        <w:t xml:space="preserve">❷ </w:t>
      </w:r>
      <w:r w:rsidRPr="00BE3027">
        <w:rPr>
          <w:rFonts w:eastAsia="Aptos"/>
          <w:b/>
          <w:bCs/>
          <w:color w:val="0073CF"/>
          <w:kern w:val="2"/>
          <w:sz w:val="28"/>
          <w:szCs w:val="28"/>
          <w:lang w:eastAsia="en-US"/>
          <w14:ligatures w14:val="standardContextual"/>
        </w:rPr>
        <w:t xml:space="preserve">Co si </w:t>
      </w:r>
      <w:r w:rsidRPr="00A864D2">
        <w:rPr>
          <w:rFonts w:eastAsia="Aptos"/>
          <w:b/>
          <w:bCs/>
          <w:color w:val="0073CF"/>
          <w:kern w:val="2"/>
          <w:sz w:val="28"/>
          <w:szCs w:val="28"/>
          <w:lang w:eastAsia="en-US"/>
          <w14:ligatures w14:val="standardContextual"/>
        </w:rPr>
        <w:t>promyslet př</w:t>
      </w:r>
      <w:r w:rsidRPr="00BE3027">
        <w:rPr>
          <w:rFonts w:eastAsia="Aptos"/>
          <w:b/>
          <w:bCs/>
          <w:color w:val="0073CF"/>
          <w:kern w:val="2"/>
          <w:sz w:val="28"/>
          <w:szCs w:val="28"/>
          <w:lang w:eastAsia="en-US"/>
          <w14:ligatures w14:val="standardContextual"/>
        </w:rPr>
        <w:t>ed uzavřením úvěru?</w:t>
      </w:r>
    </w:p>
    <w:p w14:paraId="5DE8C90A" w14:textId="65F0A8B1" w:rsidR="006A0317" w:rsidRPr="006A0317" w:rsidRDefault="006A0317" w:rsidP="006A0317">
      <w:pPr>
        <w:jc w:val="both"/>
        <w:rPr>
          <w:rFonts w:eastAsia="Aptos"/>
          <w:kern w:val="2"/>
          <w:lang w:eastAsia="en-US"/>
          <w14:ligatures w14:val="standardContextual"/>
        </w:rPr>
      </w:pPr>
    </w:p>
    <w:p w14:paraId="224C0D40" w14:textId="77777777" w:rsidR="00BE3027" w:rsidRPr="00BE3027" w:rsidRDefault="00BE3027" w:rsidP="00E769DE">
      <w:pPr>
        <w:spacing w:line="276" w:lineRule="auto"/>
        <w:ind w:left="142"/>
        <w:jc w:val="both"/>
        <w:rPr>
          <w:rFonts w:eastAsia="Aptos"/>
          <w:kern w:val="2"/>
          <w:lang w:eastAsia="en-US"/>
          <w14:ligatures w14:val="standardContextual"/>
        </w:rPr>
      </w:pPr>
      <w:r w:rsidRPr="00BE3027">
        <w:rPr>
          <w:rFonts w:ascii="Segoe UI Symbol" w:eastAsia="Aptos" w:hAnsi="Segoe UI Symbol" w:cs="Segoe UI Symbol"/>
          <w:kern w:val="2"/>
          <w:lang w:eastAsia="en-US"/>
          <w14:ligatures w14:val="standardContextual"/>
        </w:rPr>
        <w:t>✔</w:t>
      </w:r>
      <w:r w:rsidRPr="00BE3027">
        <w:rPr>
          <w:rFonts w:eastAsia="Aptos"/>
          <w:kern w:val="2"/>
          <w:lang w:eastAsia="en-US"/>
          <w14:ligatures w14:val="standardContextual"/>
        </w:rPr>
        <w:t xml:space="preserve"> </w:t>
      </w:r>
      <w:r w:rsidRPr="00BE3027">
        <w:rPr>
          <w:rFonts w:eastAsia="Aptos"/>
          <w:b/>
          <w:bCs/>
          <w:kern w:val="2"/>
          <w:lang w:eastAsia="en-US"/>
          <w14:ligatures w14:val="standardContextual"/>
        </w:rPr>
        <w:t>Proč si půjčuji?</w:t>
      </w:r>
      <w:r w:rsidRPr="00BE3027">
        <w:rPr>
          <w:rFonts w:eastAsia="Aptos"/>
          <w:kern w:val="2"/>
          <w:lang w:eastAsia="en-US"/>
          <w14:ligatures w14:val="standardContextual"/>
        </w:rPr>
        <w:t xml:space="preserve"> Opravdu peníze potřebuji?</w:t>
      </w:r>
    </w:p>
    <w:p w14:paraId="5AA50992" w14:textId="77777777" w:rsidR="00BE3027" w:rsidRPr="00BE3027" w:rsidRDefault="00BE3027" w:rsidP="00E769DE">
      <w:pPr>
        <w:spacing w:line="276" w:lineRule="auto"/>
        <w:ind w:left="142"/>
        <w:jc w:val="both"/>
        <w:rPr>
          <w:rFonts w:eastAsia="Aptos"/>
          <w:kern w:val="2"/>
          <w:lang w:eastAsia="en-US"/>
          <w14:ligatures w14:val="standardContextual"/>
        </w:rPr>
      </w:pPr>
      <w:r w:rsidRPr="00BE3027">
        <w:rPr>
          <w:rFonts w:ascii="Segoe UI Symbol" w:eastAsia="Aptos" w:hAnsi="Segoe UI Symbol" w:cs="Segoe UI Symbol"/>
          <w:kern w:val="2"/>
          <w:lang w:eastAsia="en-US"/>
          <w14:ligatures w14:val="standardContextual"/>
        </w:rPr>
        <w:t>✔</w:t>
      </w:r>
      <w:r w:rsidRPr="00BE3027">
        <w:rPr>
          <w:rFonts w:eastAsia="Aptos"/>
          <w:kern w:val="2"/>
          <w:lang w:eastAsia="en-US"/>
          <w14:ligatures w14:val="standardContextual"/>
        </w:rPr>
        <w:t xml:space="preserve"> </w:t>
      </w:r>
      <w:r w:rsidRPr="00BE3027">
        <w:rPr>
          <w:rFonts w:eastAsia="Aptos"/>
          <w:b/>
          <w:bCs/>
          <w:kern w:val="2"/>
          <w:lang w:eastAsia="en-US"/>
          <w14:ligatures w14:val="standardContextual"/>
        </w:rPr>
        <w:t>Mám na to rozpočet?</w:t>
      </w:r>
      <w:r w:rsidRPr="00BE3027">
        <w:rPr>
          <w:rFonts w:eastAsia="Aptos"/>
          <w:kern w:val="2"/>
          <w:lang w:eastAsia="en-US"/>
          <w14:ligatures w14:val="standardContextual"/>
        </w:rPr>
        <w:t xml:space="preserve"> Zvládnu splátky i při výpadku příjmů?</w:t>
      </w:r>
    </w:p>
    <w:p w14:paraId="086CFE29" w14:textId="77777777" w:rsidR="00BE3027" w:rsidRPr="00BE3027" w:rsidRDefault="00BE3027" w:rsidP="00E769DE">
      <w:pPr>
        <w:spacing w:line="276" w:lineRule="auto"/>
        <w:ind w:left="142"/>
        <w:jc w:val="both"/>
        <w:rPr>
          <w:rFonts w:eastAsia="Aptos"/>
          <w:kern w:val="2"/>
          <w:lang w:eastAsia="en-US"/>
          <w14:ligatures w14:val="standardContextual"/>
        </w:rPr>
      </w:pPr>
      <w:r w:rsidRPr="00BE3027">
        <w:rPr>
          <w:rFonts w:ascii="Segoe UI Symbol" w:eastAsia="Aptos" w:hAnsi="Segoe UI Symbol" w:cs="Segoe UI Symbol"/>
          <w:kern w:val="2"/>
          <w:lang w:eastAsia="en-US"/>
          <w14:ligatures w14:val="standardContextual"/>
        </w:rPr>
        <w:t>✔</w:t>
      </w:r>
      <w:r w:rsidRPr="00BE3027">
        <w:rPr>
          <w:rFonts w:eastAsia="Aptos"/>
          <w:kern w:val="2"/>
          <w:lang w:eastAsia="en-US"/>
          <w14:ligatures w14:val="standardContextual"/>
        </w:rPr>
        <w:t xml:space="preserve"> </w:t>
      </w:r>
      <w:r w:rsidRPr="00BE3027">
        <w:rPr>
          <w:rFonts w:eastAsia="Aptos"/>
          <w:b/>
          <w:bCs/>
          <w:kern w:val="2"/>
          <w:lang w:eastAsia="en-US"/>
          <w14:ligatures w14:val="standardContextual"/>
        </w:rPr>
        <w:t>Kolik mě to bude stát?</w:t>
      </w:r>
      <w:r w:rsidRPr="00BE3027">
        <w:rPr>
          <w:rFonts w:eastAsia="Aptos"/>
          <w:kern w:val="2"/>
          <w:lang w:eastAsia="en-US"/>
          <w14:ligatures w14:val="standardContextual"/>
        </w:rPr>
        <w:t xml:space="preserve"> Sleduj RPSN, nejen úrokovou sazbu.</w:t>
      </w:r>
    </w:p>
    <w:p w14:paraId="585F0F62" w14:textId="77777777" w:rsidR="00BE3027" w:rsidRPr="00BE3027" w:rsidRDefault="00BE3027" w:rsidP="00E769DE">
      <w:pPr>
        <w:spacing w:line="276" w:lineRule="auto"/>
        <w:ind w:left="142"/>
        <w:jc w:val="both"/>
        <w:rPr>
          <w:rFonts w:eastAsia="Aptos"/>
          <w:kern w:val="2"/>
          <w:lang w:eastAsia="en-US"/>
          <w14:ligatures w14:val="standardContextual"/>
        </w:rPr>
      </w:pPr>
      <w:r w:rsidRPr="00BE3027">
        <w:rPr>
          <w:rFonts w:ascii="Segoe UI Symbol" w:eastAsia="Aptos" w:hAnsi="Segoe UI Symbol" w:cs="Segoe UI Symbol"/>
          <w:kern w:val="2"/>
          <w:lang w:eastAsia="en-US"/>
          <w14:ligatures w14:val="standardContextual"/>
        </w:rPr>
        <w:t>✔</w:t>
      </w:r>
      <w:r w:rsidRPr="00BE3027">
        <w:rPr>
          <w:rFonts w:eastAsia="Aptos"/>
          <w:kern w:val="2"/>
          <w:lang w:eastAsia="en-US"/>
          <w14:ligatures w14:val="standardContextual"/>
        </w:rPr>
        <w:t xml:space="preserve"> </w:t>
      </w:r>
      <w:r w:rsidRPr="00BE3027">
        <w:rPr>
          <w:rFonts w:eastAsia="Aptos"/>
          <w:b/>
          <w:bCs/>
          <w:kern w:val="2"/>
          <w:lang w:eastAsia="en-US"/>
          <w14:ligatures w14:val="standardContextual"/>
        </w:rPr>
        <w:t>Kdo mi půjčuje?</w:t>
      </w:r>
      <w:r w:rsidRPr="00BE3027">
        <w:rPr>
          <w:rFonts w:eastAsia="Aptos"/>
          <w:kern w:val="2"/>
          <w:lang w:eastAsia="en-US"/>
          <w14:ligatures w14:val="standardContextual"/>
        </w:rPr>
        <w:t xml:space="preserve"> Preferuj banku nebo seriózní nebankovní firmu s licencí ČNB.</w:t>
      </w:r>
    </w:p>
    <w:p w14:paraId="4675661D" w14:textId="51DE0E0C" w:rsidR="006A0317" w:rsidRPr="006A0317" w:rsidRDefault="00BE3027" w:rsidP="00E769DE">
      <w:pPr>
        <w:spacing w:line="276" w:lineRule="auto"/>
        <w:ind w:left="142"/>
        <w:jc w:val="both"/>
        <w:rPr>
          <w:rFonts w:eastAsia="Aptos"/>
          <w:kern w:val="2"/>
          <w:lang w:eastAsia="en-US"/>
          <w14:ligatures w14:val="standardContextual"/>
        </w:rPr>
      </w:pPr>
      <w:r w:rsidRPr="00BE3027">
        <w:rPr>
          <w:rFonts w:ascii="Segoe UI Symbol" w:eastAsia="Aptos" w:hAnsi="Segoe UI Symbol" w:cs="Segoe UI Symbol"/>
          <w:kern w:val="2"/>
          <w:lang w:eastAsia="en-US"/>
          <w14:ligatures w14:val="standardContextual"/>
        </w:rPr>
        <w:t>✔</w:t>
      </w:r>
      <w:r w:rsidRPr="00BE3027">
        <w:rPr>
          <w:rFonts w:eastAsia="Aptos"/>
          <w:kern w:val="2"/>
          <w:lang w:eastAsia="en-US"/>
          <w14:ligatures w14:val="standardContextual"/>
        </w:rPr>
        <w:t xml:space="preserve"> </w:t>
      </w:r>
      <w:r w:rsidRPr="00BE3027">
        <w:rPr>
          <w:rFonts w:eastAsia="Aptos"/>
          <w:b/>
          <w:bCs/>
          <w:kern w:val="2"/>
          <w:lang w:eastAsia="en-US"/>
          <w14:ligatures w14:val="standardContextual"/>
        </w:rPr>
        <w:t>Jaká jsou rizika nesplácení?</w:t>
      </w:r>
      <w:r w:rsidRPr="00BE3027">
        <w:rPr>
          <w:rFonts w:eastAsia="Aptos"/>
          <w:kern w:val="2"/>
          <w:lang w:eastAsia="en-US"/>
          <w14:ligatures w14:val="standardContextual"/>
        </w:rPr>
        <w:t xml:space="preserve"> Sankce, exekuce, zhoršení bonity.</w:t>
      </w:r>
    </w:p>
    <w:p w14:paraId="20DB4C71" w14:textId="0FB1488E" w:rsidR="006A0317" w:rsidRPr="006A0317" w:rsidRDefault="006A0317" w:rsidP="006A0317">
      <w:pPr>
        <w:jc w:val="both"/>
        <w:rPr>
          <w:rFonts w:eastAsia="Aptos" w:cs="Arial"/>
          <w:kern w:val="2"/>
          <w14:ligatures w14:val="standardContextual"/>
        </w:rPr>
      </w:pPr>
    </w:p>
    <w:p w14:paraId="18103FBA" w14:textId="25762EED" w:rsidR="006A0317" w:rsidRPr="006A0317" w:rsidRDefault="006A0317" w:rsidP="006A0317">
      <w:pPr>
        <w:jc w:val="both"/>
        <w:rPr>
          <w:rFonts w:eastAsia="Aptos" w:cs="Arial"/>
          <w:kern w:val="2"/>
          <w14:ligatures w14:val="standardContextual"/>
        </w:rPr>
      </w:pPr>
    </w:p>
    <w:p w14:paraId="7CD60400" w14:textId="77777777" w:rsidR="00DC4C39" w:rsidRPr="00DC4C39" w:rsidRDefault="00DC4C39" w:rsidP="00DC4C39">
      <w:pPr>
        <w:tabs>
          <w:tab w:val="left" w:pos="426"/>
        </w:tabs>
        <w:spacing w:line="276" w:lineRule="auto"/>
        <w:ind w:left="142"/>
        <w:jc w:val="both"/>
        <w:rPr>
          <w:u w:val="single"/>
        </w:rPr>
      </w:pPr>
      <w:r w:rsidRPr="00DC4C39">
        <w:rPr>
          <w:u w:val="single"/>
        </w:rPr>
        <w:t>Zásady odpovědného zadlužování:</w:t>
      </w:r>
    </w:p>
    <w:p w14:paraId="39646F1C" w14:textId="77777777" w:rsidR="00DC4C39" w:rsidRPr="00DC4C39" w:rsidRDefault="00DC4C39" w:rsidP="00DC4C39">
      <w:pPr>
        <w:tabs>
          <w:tab w:val="left" w:pos="426"/>
        </w:tabs>
        <w:spacing w:line="276" w:lineRule="auto"/>
        <w:ind w:left="142"/>
        <w:jc w:val="both"/>
      </w:pPr>
      <w:r w:rsidRPr="00DC4C39">
        <w:rPr>
          <w:rFonts w:ascii="Segoe UI Symbol" w:hAnsi="Segoe UI Symbol" w:cs="Segoe UI Symbol"/>
        </w:rPr>
        <w:t>✔</w:t>
      </w:r>
      <w:r w:rsidRPr="00DC4C39">
        <w:t xml:space="preserve"> </w:t>
      </w:r>
      <w:r w:rsidRPr="00DC4C39">
        <w:tab/>
      </w:r>
      <w:r w:rsidRPr="00DC4C39">
        <w:rPr>
          <w:b/>
          <w:bCs/>
        </w:rPr>
        <w:t>Nakupuji jen to, co opravdu potřebuji</w:t>
      </w:r>
      <w:r w:rsidRPr="00DC4C39">
        <w:t xml:space="preserve"> – vyhýbám se zbytečným výdajům.</w:t>
      </w:r>
    </w:p>
    <w:p w14:paraId="5D07496E" w14:textId="77777777" w:rsidR="00DC4C39" w:rsidRPr="00DC4C39" w:rsidRDefault="00DC4C39" w:rsidP="00DC4C39">
      <w:pPr>
        <w:tabs>
          <w:tab w:val="left" w:pos="426"/>
        </w:tabs>
        <w:spacing w:line="276" w:lineRule="auto"/>
        <w:ind w:left="142"/>
        <w:jc w:val="both"/>
      </w:pPr>
      <w:r w:rsidRPr="00DC4C39">
        <w:rPr>
          <w:rFonts w:ascii="Segoe UI Symbol" w:hAnsi="Segoe UI Symbol" w:cs="Segoe UI Symbol"/>
        </w:rPr>
        <w:t>✔</w:t>
      </w:r>
      <w:r w:rsidRPr="00DC4C39">
        <w:t xml:space="preserve"> </w:t>
      </w:r>
      <w:r w:rsidRPr="00DC4C39">
        <w:tab/>
      </w:r>
      <w:r w:rsidRPr="00DC4C39">
        <w:rPr>
          <w:b/>
          <w:bCs/>
        </w:rPr>
        <w:t>Splácím jen po dobu, kdy věc využívám</w:t>
      </w:r>
      <w:r w:rsidRPr="00DC4C39">
        <w:t xml:space="preserve"> – nefinancuji krátkodobé zážitky dlouhými splátkami.</w:t>
      </w:r>
    </w:p>
    <w:p w14:paraId="7B98ED01" w14:textId="77777777" w:rsidR="00DC4C39" w:rsidRPr="00DC4C39" w:rsidRDefault="00DC4C39" w:rsidP="00DC4C39">
      <w:pPr>
        <w:tabs>
          <w:tab w:val="left" w:pos="426"/>
        </w:tabs>
        <w:spacing w:line="276" w:lineRule="auto"/>
        <w:ind w:left="142"/>
        <w:jc w:val="both"/>
      </w:pPr>
      <w:r w:rsidRPr="00DC4C39">
        <w:rPr>
          <w:rFonts w:ascii="Segoe UI Symbol" w:hAnsi="Segoe UI Symbol" w:cs="Segoe UI Symbol"/>
        </w:rPr>
        <w:t>✔</w:t>
      </w:r>
      <w:r w:rsidRPr="00DC4C39">
        <w:t xml:space="preserve"> </w:t>
      </w:r>
      <w:r w:rsidRPr="00DC4C39">
        <w:tab/>
      </w:r>
      <w:r w:rsidRPr="00DC4C39">
        <w:rPr>
          <w:b/>
          <w:bCs/>
        </w:rPr>
        <w:t>Plánuji své finance</w:t>
      </w:r>
      <w:r w:rsidRPr="00DC4C39">
        <w:t xml:space="preserve"> – počítám si, kolik si mohu měsíčně dovolit splácet.</w:t>
      </w:r>
    </w:p>
    <w:p w14:paraId="34C93CB8" w14:textId="77777777" w:rsidR="00DC4C39" w:rsidRPr="00DC4C39" w:rsidRDefault="00DC4C39" w:rsidP="00DC4C39">
      <w:pPr>
        <w:tabs>
          <w:tab w:val="left" w:pos="426"/>
        </w:tabs>
        <w:spacing w:line="276" w:lineRule="auto"/>
        <w:ind w:left="142"/>
        <w:jc w:val="both"/>
      </w:pPr>
      <w:r w:rsidRPr="00DC4C39">
        <w:rPr>
          <w:rFonts w:ascii="Segoe UI Symbol" w:hAnsi="Segoe UI Symbol" w:cs="Segoe UI Symbol"/>
        </w:rPr>
        <w:t>✔</w:t>
      </w:r>
      <w:r w:rsidRPr="00DC4C39">
        <w:tab/>
      </w:r>
      <w:r w:rsidRPr="00DC4C39">
        <w:rPr>
          <w:b/>
          <w:bCs/>
        </w:rPr>
        <w:t>Prověřuji poskytovatele úvěru</w:t>
      </w:r>
      <w:r w:rsidRPr="00DC4C39">
        <w:t xml:space="preserve"> – vybírám jen důvěryhodné instituce. Důvěryhodný poskytovatel musí mít:</w:t>
      </w:r>
    </w:p>
    <w:p w14:paraId="272B3457" w14:textId="77777777" w:rsidR="00DC4C39" w:rsidRPr="00DC4C39" w:rsidRDefault="00DC4C39" w:rsidP="00DC4C39">
      <w:pPr>
        <w:numPr>
          <w:ilvl w:val="0"/>
          <w:numId w:val="46"/>
        </w:numPr>
        <w:tabs>
          <w:tab w:val="left" w:pos="567"/>
        </w:tabs>
        <w:spacing w:line="276" w:lineRule="auto"/>
        <w:ind w:left="851"/>
        <w:contextualSpacing/>
        <w:jc w:val="both"/>
      </w:pPr>
      <w:r w:rsidRPr="00DC4C39">
        <w:t>platnou licenci ČNB (nejdůležitější a povinné),</w:t>
      </w:r>
    </w:p>
    <w:p w14:paraId="3F83AABF" w14:textId="77777777" w:rsidR="00DC4C39" w:rsidRPr="00DC4C39" w:rsidRDefault="00DC4C39" w:rsidP="00DC4C39">
      <w:pPr>
        <w:numPr>
          <w:ilvl w:val="0"/>
          <w:numId w:val="46"/>
        </w:numPr>
        <w:tabs>
          <w:tab w:val="left" w:pos="567"/>
        </w:tabs>
        <w:spacing w:line="276" w:lineRule="auto"/>
        <w:ind w:left="851"/>
        <w:contextualSpacing/>
        <w:jc w:val="both"/>
      </w:pPr>
      <w:r w:rsidRPr="00DC4C39">
        <w:t>úplné kontaktní údaje na webu (adresa, IČO, kontaktní osoba),</w:t>
      </w:r>
    </w:p>
    <w:p w14:paraId="393A439E" w14:textId="77777777" w:rsidR="00DC4C39" w:rsidRPr="00DC4C39" w:rsidRDefault="00DC4C39" w:rsidP="00DC4C39">
      <w:pPr>
        <w:numPr>
          <w:ilvl w:val="0"/>
          <w:numId w:val="46"/>
        </w:numPr>
        <w:tabs>
          <w:tab w:val="left" w:pos="567"/>
        </w:tabs>
        <w:spacing w:line="276" w:lineRule="auto"/>
        <w:ind w:left="851"/>
        <w:contextualSpacing/>
        <w:jc w:val="both"/>
      </w:pPr>
      <w:r w:rsidRPr="00DC4C39">
        <w:t>jasně uvedené informace o mimosoudním řešení sporů,</w:t>
      </w:r>
    </w:p>
    <w:p w14:paraId="0B40E343" w14:textId="77777777" w:rsidR="00DC4C39" w:rsidRPr="00DC4C39" w:rsidRDefault="00DC4C39" w:rsidP="00DC4C39">
      <w:pPr>
        <w:numPr>
          <w:ilvl w:val="0"/>
          <w:numId w:val="46"/>
        </w:numPr>
        <w:tabs>
          <w:tab w:val="left" w:pos="567"/>
        </w:tabs>
        <w:spacing w:line="276" w:lineRule="auto"/>
        <w:ind w:left="851"/>
        <w:contextualSpacing/>
        <w:jc w:val="both"/>
      </w:pPr>
      <w:r w:rsidRPr="00DC4C39">
        <w:t>transparentní ceník a podmínky.</w:t>
      </w:r>
    </w:p>
    <w:p w14:paraId="535B332B" w14:textId="77777777" w:rsidR="00DC4C39" w:rsidRPr="00DC4C39" w:rsidRDefault="00DC4C39" w:rsidP="00DC4C39">
      <w:pPr>
        <w:tabs>
          <w:tab w:val="left" w:pos="426"/>
        </w:tabs>
        <w:spacing w:line="276" w:lineRule="auto"/>
        <w:ind w:left="142"/>
        <w:jc w:val="both"/>
      </w:pPr>
      <w:r w:rsidRPr="00DC4C39">
        <w:rPr>
          <w:rFonts w:ascii="Segoe UI Symbol" w:hAnsi="Segoe UI Symbol" w:cs="Segoe UI Symbol"/>
        </w:rPr>
        <w:t>✔</w:t>
      </w:r>
      <w:r w:rsidRPr="00DC4C39">
        <w:tab/>
      </w:r>
      <w:r w:rsidRPr="00DC4C39">
        <w:rPr>
          <w:b/>
          <w:bCs/>
        </w:rPr>
        <w:t>Porovnávám nabídky</w:t>
      </w:r>
      <w:r w:rsidRPr="00DC4C39">
        <w:t xml:space="preserve"> – hledám nejvýhodnější podmínky.</w:t>
      </w:r>
    </w:p>
    <w:p w14:paraId="6CC6CA71" w14:textId="77777777" w:rsidR="00DC4C39" w:rsidRPr="00DC4C39" w:rsidRDefault="00DC4C39" w:rsidP="00DC4C39">
      <w:pPr>
        <w:tabs>
          <w:tab w:val="left" w:pos="426"/>
        </w:tabs>
        <w:spacing w:line="276" w:lineRule="auto"/>
        <w:ind w:left="142"/>
        <w:jc w:val="both"/>
      </w:pPr>
      <w:r w:rsidRPr="00DC4C39">
        <w:rPr>
          <w:rFonts w:ascii="Segoe UI Symbol" w:hAnsi="Segoe UI Symbol" w:cs="Segoe UI Symbol"/>
        </w:rPr>
        <w:t>✔</w:t>
      </w:r>
      <w:r w:rsidRPr="00DC4C39">
        <w:tab/>
      </w:r>
      <w:r w:rsidRPr="00DC4C39">
        <w:rPr>
          <w:b/>
          <w:bCs/>
        </w:rPr>
        <w:t>Sleduji celkovou cenu úvěru</w:t>
      </w:r>
      <w:r w:rsidRPr="00DC4C39">
        <w:t xml:space="preserve"> – zajímá mě RPSN, nejen úroková sazba.</w:t>
      </w:r>
    </w:p>
    <w:p w14:paraId="21513861" w14:textId="77777777" w:rsidR="00DC4C39" w:rsidRPr="00DC4C39" w:rsidRDefault="00DC4C39" w:rsidP="00DC4C39">
      <w:pPr>
        <w:tabs>
          <w:tab w:val="left" w:pos="426"/>
        </w:tabs>
        <w:spacing w:line="276" w:lineRule="auto"/>
        <w:ind w:left="142"/>
        <w:jc w:val="both"/>
      </w:pPr>
      <w:r w:rsidRPr="00DC4C39">
        <w:lastRenderedPageBreak/>
        <w:br/>
      </w:r>
      <w:r w:rsidRPr="00DC4C39">
        <w:rPr>
          <w:rFonts w:ascii="Segoe UI Symbol" w:hAnsi="Segoe UI Symbol" w:cs="Segoe UI Symbol"/>
        </w:rPr>
        <w:t>✔</w:t>
      </w:r>
      <w:r w:rsidRPr="00DC4C39">
        <w:tab/>
      </w:r>
      <w:r w:rsidRPr="00DC4C39">
        <w:rPr>
          <w:b/>
          <w:bCs/>
        </w:rPr>
        <w:t>Rozumím smlouvě</w:t>
      </w:r>
      <w:r w:rsidRPr="00DC4C39">
        <w:t xml:space="preserve"> – podepisuji jen to, co chápu; v případě nejasností se ptám.</w:t>
      </w:r>
    </w:p>
    <w:p w14:paraId="43ECA74C" w14:textId="77777777" w:rsidR="00DC4C39" w:rsidRPr="00DC4C39" w:rsidRDefault="00DC4C39" w:rsidP="00DC4C39">
      <w:pPr>
        <w:tabs>
          <w:tab w:val="left" w:pos="426"/>
        </w:tabs>
        <w:spacing w:line="276" w:lineRule="auto"/>
        <w:ind w:left="142"/>
        <w:jc w:val="both"/>
      </w:pPr>
      <w:r w:rsidRPr="00DC4C39">
        <w:rPr>
          <w:rFonts w:ascii="Segoe UI Symbol" w:hAnsi="Segoe UI Symbol" w:cs="Segoe UI Symbol"/>
        </w:rPr>
        <w:t>✔</w:t>
      </w:r>
      <w:r w:rsidRPr="00DC4C39">
        <w:tab/>
      </w:r>
      <w:r w:rsidRPr="00DC4C39">
        <w:rPr>
          <w:b/>
          <w:bCs/>
        </w:rPr>
        <w:t>Myslím na budoucnost</w:t>
      </w:r>
      <w:r w:rsidRPr="00DC4C39">
        <w:t xml:space="preserve"> – splácím včas a buduji si dobrou úvěrovou historii.</w:t>
      </w:r>
    </w:p>
    <w:p w14:paraId="68DAE214" w14:textId="77777777" w:rsidR="00DC4C39" w:rsidRPr="00DC4C39" w:rsidRDefault="00DC4C39" w:rsidP="00DC4C39">
      <w:pPr>
        <w:tabs>
          <w:tab w:val="left" w:pos="426"/>
        </w:tabs>
        <w:spacing w:line="276" w:lineRule="auto"/>
        <w:ind w:left="142"/>
        <w:jc w:val="both"/>
      </w:pPr>
      <w:r w:rsidRPr="00DC4C39">
        <w:rPr>
          <w:rFonts w:ascii="Segoe UI Symbol" w:hAnsi="Segoe UI Symbol" w:cs="Segoe UI Symbol"/>
        </w:rPr>
        <w:t>✔</w:t>
      </w:r>
      <w:r w:rsidRPr="00DC4C39">
        <w:tab/>
      </w:r>
      <w:r w:rsidRPr="00DC4C39">
        <w:rPr>
          <w:b/>
          <w:bCs/>
        </w:rPr>
        <w:t>Neřeším dluhy dalšími půjčkami</w:t>
      </w:r>
      <w:r w:rsidRPr="00DC4C39">
        <w:t xml:space="preserve"> – komunikuji s věřitelem a hledám jiné řešení.</w:t>
      </w:r>
    </w:p>
    <w:p w14:paraId="13697536" w14:textId="3BD96119" w:rsidR="005C0DB8" w:rsidRDefault="00DC4C39" w:rsidP="00DC4C39">
      <w:pPr>
        <w:tabs>
          <w:tab w:val="left" w:pos="426"/>
        </w:tabs>
        <w:spacing w:line="276" w:lineRule="auto"/>
        <w:ind w:left="142"/>
        <w:jc w:val="both"/>
      </w:pPr>
      <w:r w:rsidRPr="00DC4C39">
        <w:rPr>
          <w:rFonts w:ascii="Segoe UI Symbol" w:hAnsi="Segoe UI Symbol" w:cs="Segoe UI Symbol"/>
        </w:rPr>
        <w:t>✔</w:t>
      </w:r>
      <w:r w:rsidRPr="00DC4C39">
        <w:t xml:space="preserve"> </w:t>
      </w:r>
      <w:r w:rsidRPr="00DC4C39">
        <w:rPr>
          <w:b/>
          <w:bCs/>
        </w:rPr>
        <w:t>Budu brát odmítnutí vážně</w:t>
      </w:r>
      <w:r w:rsidRPr="00DC4C39">
        <w:t xml:space="preserve"> – pokud mi úvěr neposkytnou, přehodnotím svou situaci.</w:t>
      </w:r>
    </w:p>
    <w:p w14:paraId="7EE4BEF7" w14:textId="77777777" w:rsidR="003240E6" w:rsidRDefault="003240E6" w:rsidP="003240E6"/>
    <w:p w14:paraId="33034798" w14:textId="324D5F46" w:rsidR="003240E6" w:rsidRPr="0097539D" w:rsidRDefault="003240E6" w:rsidP="001C267C">
      <w:pPr>
        <w:spacing w:before="240" w:after="120"/>
        <w:rPr>
          <w:b/>
          <w:bCs/>
          <w:color w:val="0073CF"/>
          <w:sz w:val="28"/>
          <w:szCs w:val="28"/>
        </w:rPr>
      </w:pPr>
      <w:r w:rsidRPr="00A864D2">
        <w:rPr>
          <w:rFonts w:ascii="Lato" w:hAnsi="Lato" w:cs="Cambria Math"/>
          <w:color w:val="0073CF"/>
          <w:sz w:val="40"/>
          <w:szCs w:val="40"/>
        </w:rPr>
        <w:t>❸</w:t>
      </w:r>
      <w:r w:rsidRPr="00A864D2">
        <w:rPr>
          <w:color w:val="0073CF"/>
        </w:rPr>
        <w:t xml:space="preserve"> </w:t>
      </w:r>
      <w:r w:rsidR="0097539D" w:rsidRPr="0097539D">
        <w:rPr>
          <w:b/>
          <w:bCs/>
          <w:color w:val="0073CF"/>
          <w:sz w:val="28"/>
          <w:szCs w:val="28"/>
        </w:rPr>
        <w:t>Rizika zadlužení</w:t>
      </w:r>
    </w:p>
    <w:p w14:paraId="398A831B" w14:textId="569455BF" w:rsidR="00E32094" w:rsidRPr="0097539D" w:rsidRDefault="005C0DB8" w:rsidP="001C267C">
      <w:pPr>
        <w:spacing w:line="276" w:lineRule="auto"/>
        <w:ind w:left="142"/>
      </w:pPr>
      <w:r w:rsidRPr="0097539D">
        <w:rPr>
          <w:rFonts w:ascii="Segoe UI Symbol" w:hAnsi="Segoe UI Symbol" w:cs="Segoe UI Symbol"/>
        </w:rPr>
        <w:t>✔</w:t>
      </w:r>
      <w:r w:rsidRPr="0097539D">
        <w:t xml:space="preserve"> </w:t>
      </w:r>
      <w:r w:rsidRPr="0097539D">
        <w:rPr>
          <w:rStyle w:val="Siln"/>
        </w:rPr>
        <w:t>Ztráta finanční stability</w:t>
      </w:r>
      <w:r w:rsidRPr="0097539D">
        <w:t xml:space="preserve"> – utrácíte peníze dříve, než je vyděláte.</w:t>
      </w:r>
      <w:r w:rsidR="57F96A7D" w:rsidRPr="0097539D">
        <w:t xml:space="preserve"> </w:t>
      </w:r>
      <w:r w:rsidRPr="0097539D">
        <w:rPr>
          <w:sz w:val="32"/>
          <w:szCs w:val="32"/>
        </w:rPr>
        <w:br/>
      </w:r>
      <w:r w:rsidRPr="0097539D">
        <w:rPr>
          <w:rFonts w:ascii="Segoe UI Symbol" w:hAnsi="Segoe UI Symbol" w:cs="Segoe UI Symbol"/>
        </w:rPr>
        <w:t>✔</w:t>
      </w:r>
      <w:r w:rsidRPr="0097539D">
        <w:t xml:space="preserve"> </w:t>
      </w:r>
      <w:r w:rsidRPr="0097539D">
        <w:rPr>
          <w:rStyle w:val="Siln"/>
        </w:rPr>
        <w:t>Dluhová spirála</w:t>
      </w:r>
      <w:r w:rsidRPr="0097539D">
        <w:t xml:space="preserve"> – půjčky na splácení půjček dluhy násobí.</w:t>
      </w:r>
    </w:p>
    <w:p w14:paraId="516F588B" w14:textId="77777777" w:rsidR="001C267C" w:rsidRDefault="005C0DB8" w:rsidP="001C267C">
      <w:pPr>
        <w:spacing w:line="276" w:lineRule="auto"/>
        <w:ind w:left="142"/>
        <w:rPr>
          <w:sz w:val="32"/>
          <w:szCs w:val="32"/>
        </w:rPr>
      </w:pPr>
      <w:r w:rsidRPr="0097539D">
        <w:rPr>
          <w:rFonts w:ascii="Segoe UI Symbol" w:hAnsi="Segoe UI Symbol" w:cs="Segoe UI Symbol"/>
        </w:rPr>
        <w:t>✔</w:t>
      </w:r>
      <w:r w:rsidRPr="0097539D">
        <w:t xml:space="preserve"> </w:t>
      </w:r>
      <w:r w:rsidRPr="0097539D">
        <w:rPr>
          <w:rStyle w:val="Siln"/>
        </w:rPr>
        <w:t>Psychické dopady</w:t>
      </w:r>
      <w:r w:rsidRPr="0097539D">
        <w:t xml:space="preserve"> – stres, úzkosti, problémy ve vztazích.</w:t>
      </w:r>
    </w:p>
    <w:p w14:paraId="14929ABB" w14:textId="6C0686D4" w:rsidR="001C267C" w:rsidRDefault="005C0DB8" w:rsidP="001C267C">
      <w:pPr>
        <w:spacing w:line="276" w:lineRule="auto"/>
        <w:ind w:left="426" w:hanging="284"/>
      </w:pPr>
      <w:r w:rsidRPr="0097539D">
        <w:rPr>
          <w:rFonts w:ascii="Segoe UI Symbol" w:hAnsi="Segoe UI Symbol" w:cs="Segoe UI Symbol"/>
        </w:rPr>
        <w:t>✔</w:t>
      </w:r>
      <w:r w:rsidRPr="0097539D">
        <w:t xml:space="preserve"> </w:t>
      </w:r>
      <w:r w:rsidRPr="0097539D">
        <w:rPr>
          <w:rStyle w:val="Siln"/>
        </w:rPr>
        <w:t>Podvody</w:t>
      </w:r>
      <w:r w:rsidRPr="0097539D">
        <w:t xml:space="preserve"> – pozor na </w:t>
      </w:r>
      <w:proofErr w:type="spellStart"/>
      <w:r w:rsidRPr="0097539D">
        <w:t>deepfake</w:t>
      </w:r>
      <w:proofErr w:type="spellEnd"/>
      <w:r w:rsidRPr="0097539D">
        <w:t xml:space="preserve"> videa a podvodné telefonáty</w:t>
      </w:r>
      <w:r w:rsidR="57F96A7D" w:rsidRPr="0097539D">
        <w:t xml:space="preserve"> a různé podvodné nabídky</w:t>
      </w:r>
      <w:r w:rsidR="001C267C">
        <w:t xml:space="preserve"> </w:t>
      </w:r>
      <w:r w:rsidR="57F96A7D" w:rsidRPr="0097539D">
        <w:t>produktů a investic</w:t>
      </w:r>
      <w:r w:rsidRPr="0097539D">
        <w:t>!</w:t>
      </w:r>
    </w:p>
    <w:p w14:paraId="4C58D642" w14:textId="0958CF2A" w:rsidR="001C267C" w:rsidRDefault="001C267C" w:rsidP="001C267C">
      <w:pPr>
        <w:spacing w:line="300" w:lineRule="atLeast"/>
        <w:ind w:left="426" w:hanging="284"/>
      </w:pPr>
    </w:p>
    <w:p w14:paraId="3146D46D" w14:textId="016C38B4" w:rsidR="001C267C" w:rsidRPr="00E16398" w:rsidRDefault="001C267C" w:rsidP="001C267C">
      <w:pPr>
        <w:jc w:val="both"/>
        <w:rPr>
          <w:rFonts w:eastAsia="Aptos" w:cs="Arial"/>
          <w:kern w:val="2"/>
          <w:lang w:eastAsia="en-US"/>
          <w14:ligatures w14:val="standardContextual"/>
        </w:rPr>
      </w:pPr>
    </w:p>
    <w:p w14:paraId="05502AF9" w14:textId="2FC7FCED" w:rsidR="001C267C" w:rsidRPr="00E16398" w:rsidRDefault="00096AC9" w:rsidP="001C267C">
      <w:pPr>
        <w:jc w:val="both"/>
        <w:rPr>
          <w:rFonts w:eastAsia="Aptos" w:cs="Arial"/>
          <w:kern w:val="2"/>
          <w:lang w:eastAsia="en-US"/>
          <w14:ligatures w14:val="standardContextual"/>
        </w:rPr>
      </w:pPr>
      <w:r w:rsidRPr="00E16398">
        <w:rPr>
          <w:rFonts w:eastAsia="Aptos" w:cs="Arial"/>
          <w:noProof/>
          <w:kern w:val="2"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7A3CCD" wp14:editId="6469AB6C">
                <wp:simplePos x="0" y="0"/>
                <wp:positionH relativeFrom="column">
                  <wp:posOffset>7229</wp:posOffset>
                </wp:positionH>
                <wp:positionV relativeFrom="paragraph">
                  <wp:posOffset>6985</wp:posOffset>
                </wp:positionV>
                <wp:extent cx="5925820" cy="1708030"/>
                <wp:effectExtent l="0" t="0" r="0" b="6985"/>
                <wp:wrapNone/>
                <wp:docPr id="335861354" name="Obdélník: se zakulacenými roh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5820" cy="1708030"/>
                        </a:xfrm>
                        <a:prstGeom prst="roundRect">
                          <a:avLst>
                            <a:gd name="adj" fmla="val 3178"/>
                          </a:avLst>
                        </a:prstGeom>
                        <a:solidFill>
                          <a:srgbClr val="E8E8E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2AFAAEF" w14:textId="77777777" w:rsidR="001C267C" w:rsidRPr="00E16398" w:rsidRDefault="001C267C" w:rsidP="001C267C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7A3CCD" id="_x0000_s1030" style="position:absolute;left:0;text-align:left;margin-left:.55pt;margin-top:.55pt;width:466.6pt;height:13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" fillcolor="#e8e8e8" stroked="f" strokeweight="1pt">
                <v:stroke joinstyle="miter"/>
                <v:textbox>
                  <w:txbxContent>
                    <w:p w14:paraId="72AFAAEF" w14:textId="77777777" w:rsidR="001C267C" w:rsidRPr="00E16398" w:rsidRDefault="001C267C" w:rsidP="001C267C">
                      <w:pPr>
                        <w:jc w:val="center"/>
                        <w:rPr>
                          <w:color w:val="00000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AA3578">
        <w:rPr>
          <w:noProof/>
        </w:rPr>
        <w:drawing>
          <wp:anchor distT="0" distB="0" distL="114300" distR="114300" simplePos="0" relativeHeight="251671552" behindDoc="0" locked="0" layoutInCell="1" allowOverlap="1" wp14:anchorId="312026ED" wp14:editId="7E380862">
            <wp:simplePos x="0" y="0"/>
            <wp:positionH relativeFrom="column">
              <wp:posOffset>81915</wp:posOffset>
            </wp:positionH>
            <wp:positionV relativeFrom="paragraph">
              <wp:posOffset>81280</wp:posOffset>
            </wp:positionV>
            <wp:extent cx="327025" cy="287655"/>
            <wp:effectExtent l="0" t="0" r="0" b="0"/>
            <wp:wrapNone/>
            <wp:docPr id="87376208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524508" name="Obrázek 20"/>
                    <pic:cNvPicPr>
                      <a:picLocks noChangeAspect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8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25" cy="287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1F5282" w:rsidRPr="00E16398">
        <w:rPr>
          <w:rFonts w:eastAsia="Aptos" w:cs="Arial"/>
          <w:noProof/>
          <w:kern w:val="2"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ED24172" wp14:editId="73B3D76E">
                <wp:simplePos x="0" y="0"/>
                <wp:positionH relativeFrom="column">
                  <wp:posOffset>332022</wp:posOffset>
                </wp:positionH>
                <wp:positionV relativeFrom="paragraph">
                  <wp:posOffset>87521</wp:posOffset>
                </wp:positionV>
                <wp:extent cx="4326890" cy="1439186"/>
                <wp:effectExtent l="0" t="0" r="0" b="0"/>
                <wp:wrapNone/>
                <wp:docPr id="840828113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6890" cy="14391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0DEA05" w14:textId="04179CD8" w:rsidR="001C267C" w:rsidRPr="004F4FA2" w:rsidRDefault="00D9574B" w:rsidP="001C267C">
                            <w:pPr>
                              <w:spacing w:after="120"/>
                              <w:rPr>
                                <w:b/>
                                <w:bCs/>
                              </w:rPr>
                            </w:pPr>
                            <w:r w:rsidRPr="004F4FA2">
                              <w:rPr>
                                <w:b/>
                                <w:bCs/>
                              </w:rPr>
                              <w:t xml:space="preserve">VIDEO: </w:t>
                            </w:r>
                            <w:proofErr w:type="spellStart"/>
                            <w:r w:rsidRPr="004F4FA2">
                              <w:rPr>
                                <w:b/>
                                <w:bCs/>
                              </w:rPr>
                              <w:t>Finfluenceři</w:t>
                            </w:r>
                            <w:proofErr w:type="spellEnd"/>
                            <w:r w:rsidRPr="004F4FA2">
                              <w:rPr>
                                <w:b/>
                                <w:bCs/>
                              </w:rPr>
                              <w:t>: Čemu věnovat pozornost?</w:t>
                            </w:r>
                          </w:p>
                          <w:p w14:paraId="12D78F4C" w14:textId="4DB01EB3" w:rsidR="001C267C" w:rsidRPr="00B04467" w:rsidRDefault="001C267C" w:rsidP="001C267C">
                            <w:pPr>
                              <w:rPr>
                                <w:rFonts w:eastAsia="Aptos"/>
                              </w:rPr>
                            </w:pPr>
                            <w:hyperlink r:id="rId23" w:history="1">
                              <w:r w:rsidRPr="00B40EF5">
                                <w:rPr>
                                  <w:rStyle w:val="Hypertextovodkaz"/>
                                  <w:sz w:val="18"/>
                                  <w:szCs w:val="18"/>
                                </w:rPr>
                                <w:t>https://www.youtube.com/watch?v=AockQra7NZ0</w:t>
                              </w:r>
                            </w:hyperlink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eastAsia="Aptos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B04467">
                              <w:rPr>
                                <w:rFonts w:eastAsia="Aptos"/>
                                <w:sz w:val="12"/>
                                <w:szCs w:val="12"/>
                              </w:rPr>
                              <w:t xml:space="preserve">     </w:t>
                            </w:r>
                          </w:p>
                          <w:p w14:paraId="72A1030A" w14:textId="3CB48ADF" w:rsidR="001C267C" w:rsidRPr="002450FE" w:rsidRDefault="00162518" w:rsidP="001C267C">
                            <w:pPr>
                              <w:spacing w:before="120"/>
                              <w:rPr>
                                <w:b/>
                                <w:bCs/>
                                <w:color w:val="00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73E780A4" w14:textId="02812D8F" w:rsidR="002450FE" w:rsidRPr="004F4FA2" w:rsidRDefault="002450FE" w:rsidP="002450FE">
                            <w:pPr>
                              <w:spacing w:after="120"/>
                              <w:rPr>
                                <w:b/>
                                <w:bCs/>
                              </w:rPr>
                            </w:pPr>
                            <w:r w:rsidRPr="002450FE">
                              <w:rPr>
                                <w:b/>
                                <w:bCs/>
                              </w:rPr>
                              <w:t>Varování ČNB: Jak se chránit před podvody</w:t>
                            </w:r>
                          </w:p>
                          <w:p w14:paraId="50C36ADD" w14:textId="7FECC88E" w:rsidR="002450FE" w:rsidRPr="00E16398" w:rsidRDefault="002450FE" w:rsidP="002450FE">
                            <w:pPr>
                              <w:spacing w:before="120"/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  <w:hyperlink r:id="rId24" w:history="1">
                              <w:r w:rsidRPr="00B40EF5">
                                <w:rPr>
                                  <w:rStyle w:val="Hypertextovodkaz"/>
                                  <w:sz w:val="18"/>
                                  <w:szCs w:val="18"/>
                                </w:rPr>
                                <w:t>https://www.cnb.cz/cs/cnb-news/aktuality/Upozorneni-Podvodne-video-zneuziva-podvrzene-zabery-guvernera.-Pokud-naletite-muzete-prijit-o-vsechno/</w:t>
                              </w:r>
                            </w:hyperlink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D24172" id="_x0000_s1031" type="#_x0000_t202" style="position:absolute;left:0;text-align:left;margin-left:26.15pt;margin-top:6.9pt;width:340.7pt;height:113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" filled="f" stroked="f" strokeweight=".5pt">
                <v:textbox>
                  <w:txbxContent>
                    <w:p w14:paraId="4A0DEA05" w14:textId="04179CD8" w:rsidR="001C267C" w:rsidRPr="004F4FA2" w:rsidRDefault="00D9574B" w:rsidP="001C267C">
                      <w:pPr>
                        <w:spacing w:after="120"/>
                        <w:rPr>
                          <w:b/>
                          <w:bCs/>
                        </w:rPr>
                      </w:pPr>
                      <w:r w:rsidRPr="004F4FA2">
                        <w:rPr>
                          <w:b/>
                          <w:bCs/>
                        </w:rPr>
                        <w:t xml:space="preserve">VIDEO: </w:t>
                      </w:r>
                      <w:proofErr w:type="spellStart"/>
                      <w:r w:rsidRPr="004F4FA2">
                        <w:rPr>
                          <w:b/>
                          <w:bCs/>
                        </w:rPr>
                        <w:t>Finfluenceři</w:t>
                      </w:r>
                      <w:proofErr w:type="spellEnd"/>
                      <w:r w:rsidRPr="004F4FA2">
                        <w:rPr>
                          <w:b/>
                          <w:bCs/>
                        </w:rPr>
                        <w:t>: Čemu věnovat pozornost?</w:t>
                      </w:r>
                    </w:p>
                    <w:p w14:paraId="12D78F4C" w14:textId="4DB01EB3" w:rsidR="001C267C" w:rsidRPr="00B04467" w:rsidRDefault="001C267C" w:rsidP="001C267C">
                      <w:pPr>
                        <w:rPr>
                          <w:rFonts w:eastAsia="Aptos"/>
                        </w:rPr>
                      </w:pPr>
                      <w:hyperlink r:id="rId25" w:history="1">
                        <w:r w:rsidRPr="00B40EF5">
                          <w:rPr>
                            <w:rStyle w:val="Hypertextovodkaz"/>
                            <w:sz w:val="18"/>
                            <w:szCs w:val="18"/>
                          </w:rPr>
                          <w:t>https://www.youtube.com/watch?v=AockQra7NZ0</w:t>
                        </w:r>
                      </w:hyperlink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eastAsia="Aptos"/>
                          <w:sz w:val="12"/>
                          <w:szCs w:val="12"/>
                        </w:rPr>
                        <w:t xml:space="preserve"> </w:t>
                      </w:r>
                      <w:r w:rsidRPr="00B04467">
                        <w:rPr>
                          <w:rFonts w:eastAsia="Aptos"/>
                          <w:sz w:val="12"/>
                          <w:szCs w:val="12"/>
                        </w:rPr>
                        <w:t xml:space="preserve">     </w:t>
                      </w:r>
                    </w:p>
                    <w:p w14:paraId="72A1030A" w14:textId="3CB48ADF" w:rsidR="001C267C" w:rsidRPr="002450FE" w:rsidRDefault="00162518" w:rsidP="001C267C">
                      <w:pPr>
                        <w:spacing w:before="120"/>
                        <w:rPr>
                          <w:b/>
                          <w:bCs/>
                          <w:color w:val="000000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73E780A4" w14:textId="02812D8F" w:rsidR="002450FE" w:rsidRPr="004F4FA2" w:rsidRDefault="002450FE" w:rsidP="002450FE">
                      <w:pPr>
                        <w:spacing w:after="120"/>
                        <w:rPr>
                          <w:b/>
                          <w:bCs/>
                        </w:rPr>
                      </w:pPr>
                      <w:r w:rsidRPr="002450FE">
                        <w:rPr>
                          <w:b/>
                          <w:bCs/>
                        </w:rPr>
                        <w:t>Varování ČNB: Jak se chránit před podvody</w:t>
                      </w:r>
                    </w:p>
                    <w:p w14:paraId="50C36ADD" w14:textId="7FECC88E" w:rsidR="002450FE" w:rsidRPr="00E16398" w:rsidRDefault="002450FE" w:rsidP="002450FE">
                      <w:pPr>
                        <w:spacing w:before="120"/>
                        <w:rPr>
                          <w:b/>
                          <w:bCs/>
                          <w:color w:val="000000"/>
                        </w:rPr>
                      </w:pPr>
                      <w:hyperlink r:id="rId26" w:history="1">
                        <w:r w:rsidRPr="00B40EF5">
                          <w:rPr>
                            <w:rStyle w:val="Hypertextovodkaz"/>
                            <w:sz w:val="18"/>
                            <w:szCs w:val="18"/>
                          </w:rPr>
                          <w:t>https://www.cnb.cz/cs/cnb-news/aktuality/Upozorneni-Podvodne-video-zneuziva-podvrzene-zabery-guvernera.-Pokud-naletite-muzete-prijit-o-vsechno/</w:t>
                        </w:r>
                      </w:hyperlink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450FE">
        <w:rPr>
          <w:noProof/>
        </w:rPr>
        <w:drawing>
          <wp:anchor distT="0" distB="0" distL="114300" distR="114300" simplePos="0" relativeHeight="251668480" behindDoc="0" locked="0" layoutInCell="1" allowOverlap="1" wp14:anchorId="2492360C" wp14:editId="757FA9F4">
            <wp:simplePos x="0" y="0"/>
            <wp:positionH relativeFrom="column">
              <wp:posOffset>5120808</wp:posOffset>
            </wp:positionH>
            <wp:positionV relativeFrom="paragraph">
              <wp:posOffset>85569</wp:posOffset>
            </wp:positionV>
            <wp:extent cx="747320" cy="735330"/>
            <wp:effectExtent l="0" t="0" r="0" b="7620"/>
            <wp:wrapNone/>
            <wp:docPr id="38699734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997347" name="Picture 386997347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069" cy="7390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8D4FF8" w14:textId="7B46C2A6" w:rsidR="001C267C" w:rsidRDefault="001C267C" w:rsidP="001C267C">
      <w:pPr>
        <w:spacing w:before="160" w:line="276" w:lineRule="auto"/>
        <w:jc w:val="both"/>
        <w:rPr>
          <w:rFonts w:eastAsia="Aptos" w:cs="Arial"/>
          <w:kern w:val="2"/>
          <w:lang w:eastAsia="en-US"/>
          <w14:ligatures w14:val="standardContextual"/>
        </w:rPr>
      </w:pPr>
    </w:p>
    <w:p w14:paraId="1B41E22B" w14:textId="408E8CB1" w:rsidR="001C267C" w:rsidRPr="00E16398" w:rsidRDefault="001C267C" w:rsidP="001C267C">
      <w:pPr>
        <w:spacing w:before="160" w:line="276" w:lineRule="auto"/>
        <w:jc w:val="both"/>
        <w:rPr>
          <w:rFonts w:eastAsia="Aptos" w:cs="Arial"/>
          <w:kern w:val="2"/>
          <w:lang w:eastAsia="en-US"/>
          <w14:ligatures w14:val="standardContextual"/>
        </w:rPr>
      </w:pPr>
    </w:p>
    <w:p w14:paraId="498E55E0" w14:textId="37B83D44" w:rsidR="001C267C" w:rsidRDefault="00096AC9" w:rsidP="001C267C">
      <w:pPr>
        <w:rPr>
          <w:rFonts w:eastAsia="Yu Gothic Light"/>
        </w:rPr>
      </w:pPr>
      <w:r w:rsidRPr="00E16398">
        <w:rPr>
          <w:rFonts w:eastAsia="Aptos"/>
          <w:noProof/>
          <w:kern w:val="2"/>
          <w:lang w:eastAsia="en-US"/>
          <w14:ligatures w14:val="standardContextual"/>
        </w:rPr>
        <w:drawing>
          <wp:anchor distT="0" distB="0" distL="114300" distR="114300" simplePos="0" relativeHeight="251681792" behindDoc="0" locked="0" layoutInCell="1" allowOverlap="1" wp14:anchorId="158B1C88" wp14:editId="72996A13">
            <wp:simplePos x="0" y="0"/>
            <wp:positionH relativeFrom="column">
              <wp:posOffset>73660</wp:posOffset>
            </wp:positionH>
            <wp:positionV relativeFrom="paragraph">
              <wp:posOffset>72293</wp:posOffset>
            </wp:positionV>
            <wp:extent cx="339090" cy="339090"/>
            <wp:effectExtent l="0" t="0" r="0" b="3810"/>
            <wp:wrapNone/>
            <wp:docPr id="1344011454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641348" name="Obrázek 59064134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 wp14:anchorId="0F641229" wp14:editId="4EE2FA15">
            <wp:simplePos x="0" y="0"/>
            <wp:positionH relativeFrom="column">
              <wp:posOffset>5122105</wp:posOffset>
            </wp:positionH>
            <wp:positionV relativeFrom="paragraph">
              <wp:posOffset>113372</wp:posOffset>
            </wp:positionV>
            <wp:extent cx="724618" cy="724618"/>
            <wp:effectExtent l="0" t="0" r="0" b="0"/>
            <wp:wrapNone/>
            <wp:docPr id="1527577025" name="Picture 6" descr="Obsah obrázku vzor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Obsah obrázku vzor&#10;&#10;Obsah generovaný pomocí AI může být nesprávný.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24618" cy="7246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27863B" w14:textId="7AF8A2D6" w:rsidR="002450FE" w:rsidRDefault="002450FE" w:rsidP="001C267C">
      <w:pPr>
        <w:rPr>
          <w:rFonts w:eastAsia="Yu Gothic Light"/>
        </w:rPr>
      </w:pPr>
    </w:p>
    <w:p w14:paraId="79738CB9" w14:textId="117B2873" w:rsidR="002450FE" w:rsidRDefault="002450FE" w:rsidP="001C267C">
      <w:pPr>
        <w:rPr>
          <w:rFonts w:eastAsia="Yu Gothic Light"/>
        </w:rPr>
      </w:pPr>
    </w:p>
    <w:p w14:paraId="221F52B8" w14:textId="1536A4F8" w:rsidR="002450FE" w:rsidRDefault="002450FE" w:rsidP="001C267C">
      <w:pPr>
        <w:rPr>
          <w:rFonts w:eastAsia="Yu Gothic Light"/>
        </w:rPr>
      </w:pPr>
    </w:p>
    <w:p w14:paraId="0DEEEC8E" w14:textId="4CF5F11B" w:rsidR="002450FE" w:rsidRDefault="002450FE" w:rsidP="001C267C">
      <w:pPr>
        <w:rPr>
          <w:rFonts w:eastAsia="Yu Gothic Light"/>
        </w:rPr>
      </w:pPr>
    </w:p>
    <w:p w14:paraId="6C4B7DA9" w14:textId="1677E449" w:rsidR="002450FE" w:rsidRDefault="002450FE" w:rsidP="001C267C">
      <w:pPr>
        <w:rPr>
          <w:rFonts w:eastAsia="Yu Gothic Light"/>
        </w:rPr>
      </w:pPr>
    </w:p>
    <w:p w14:paraId="227D8A75" w14:textId="760F6668" w:rsidR="001F5282" w:rsidRDefault="001F5282" w:rsidP="001C267C">
      <w:pPr>
        <w:rPr>
          <w:rFonts w:eastAsia="Yu Gothic Light"/>
        </w:rPr>
      </w:pPr>
      <w:r w:rsidRPr="0009417D">
        <w:rPr>
          <w:rFonts w:ascii="Lato" w:eastAsia="Aptos" w:hAnsi="Lato" w:cs="Cambria Math"/>
          <w:color w:val="0073CF"/>
          <w:sz w:val="40"/>
          <w:szCs w:val="40"/>
        </w:rPr>
        <w:t xml:space="preserve">❹ </w:t>
      </w:r>
      <w:r w:rsidRPr="001F5282">
        <w:rPr>
          <w:rFonts w:eastAsia="Aptos"/>
          <w:b/>
          <w:bCs/>
          <w:color w:val="0073CF"/>
          <w:sz w:val="28"/>
          <w:szCs w:val="28"/>
        </w:rPr>
        <w:t>Kde hledat pomoc při dluzích (oficiální, bezplatné, prověřené)</w:t>
      </w:r>
    </w:p>
    <w:p w14:paraId="2948E3B5" w14:textId="77777777" w:rsidR="001F5282" w:rsidRDefault="001F5282" w:rsidP="001F5282"/>
    <w:p w14:paraId="08B22707" w14:textId="1A473489" w:rsidR="00F46AA3" w:rsidRPr="003D01C0" w:rsidRDefault="000F7FD9" w:rsidP="004B1E81">
      <w:pPr>
        <w:spacing w:after="120"/>
        <w:rPr>
          <w:b/>
          <w:bCs/>
        </w:rPr>
      </w:pPr>
      <w:r>
        <w:rPr>
          <w:b/>
          <w:bCs/>
        </w:rPr>
        <w:t xml:space="preserve">a) </w:t>
      </w:r>
      <w:r w:rsidR="00F46AA3" w:rsidRPr="003D01C0">
        <w:rPr>
          <w:b/>
          <w:bCs/>
        </w:rPr>
        <w:t>Důvěryhodné dluhové poradny – jak poznat ty správné</w:t>
      </w:r>
      <w:r w:rsidR="004B1E81">
        <w:rPr>
          <w:b/>
          <w:bCs/>
        </w:rPr>
        <w:t>?</w:t>
      </w:r>
    </w:p>
    <w:p w14:paraId="358FEE2B" w14:textId="469EC414" w:rsidR="00F46AA3" w:rsidRPr="004B1E81" w:rsidRDefault="57F96A7D" w:rsidP="00162518">
      <w:pPr>
        <w:spacing w:line="276" w:lineRule="auto"/>
        <w:jc w:val="both"/>
      </w:pPr>
      <w:r w:rsidRPr="004B1E81">
        <w:t xml:space="preserve">Příručka </w:t>
      </w:r>
      <w:r w:rsidRPr="004B1E81">
        <w:rPr>
          <w:rFonts w:eastAsiaTheme="majorEastAsia"/>
        </w:rPr>
        <w:t>Institutu prevence a řešení předlužení</w:t>
      </w:r>
      <w:r w:rsidRPr="004B1E81">
        <w:t xml:space="preserve"> výslovně upozorňuje, že v oblasti dluhového poradenství fungují i </w:t>
      </w:r>
      <w:r w:rsidRPr="004B1E81">
        <w:rPr>
          <w:rFonts w:eastAsiaTheme="majorEastAsia"/>
          <w:b/>
          <w:bCs/>
        </w:rPr>
        <w:t>podvodné poradny</w:t>
      </w:r>
      <w:r w:rsidRPr="004B1E81">
        <w:t xml:space="preserve">, které chtějí na lidech v těžké situaci vydělat. Uvádí ale také, </w:t>
      </w:r>
      <w:r w:rsidRPr="004B1E81">
        <w:rPr>
          <w:rFonts w:eastAsiaTheme="majorEastAsia"/>
        </w:rPr>
        <w:t>jak poznat poctivou, bezplatnou dluhovou poradnu</w:t>
      </w:r>
      <w:r w:rsidRPr="004B1E81">
        <w:t xml:space="preserve">. </w:t>
      </w:r>
    </w:p>
    <w:p w14:paraId="179AEB00" w14:textId="77777777" w:rsidR="004B1E81" w:rsidRDefault="004B1E81" w:rsidP="00162518">
      <w:pPr>
        <w:spacing w:line="276" w:lineRule="auto"/>
        <w:jc w:val="both"/>
      </w:pPr>
    </w:p>
    <w:p w14:paraId="6DB0AB0E" w14:textId="37E998E2" w:rsidR="00F46AA3" w:rsidRPr="004B1E81" w:rsidRDefault="00F46AA3" w:rsidP="00162518">
      <w:pPr>
        <w:spacing w:line="276" w:lineRule="auto"/>
        <w:jc w:val="both"/>
      </w:pPr>
      <w:r w:rsidRPr="004B1E81">
        <w:rPr>
          <w:u w:val="single"/>
        </w:rPr>
        <w:t>Typické znaky důvěryhodné dluhové poradny</w:t>
      </w:r>
      <w:r w:rsidRPr="004B1E81">
        <w:t>:</w:t>
      </w:r>
    </w:p>
    <w:p w14:paraId="2D9F2435" w14:textId="77777777" w:rsidR="00F46AA3" w:rsidRPr="004B1E81" w:rsidRDefault="00F46AA3" w:rsidP="00162518">
      <w:pPr>
        <w:pStyle w:val="Odstavecseseznamem"/>
        <w:numPr>
          <w:ilvl w:val="0"/>
          <w:numId w:val="35"/>
        </w:numPr>
        <w:spacing w:line="276" w:lineRule="auto"/>
        <w:ind w:left="567"/>
        <w:jc w:val="both"/>
      </w:pPr>
      <w:r w:rsidRPr="004B1E81">
        <w:t>nepožaduje žádné poplatky předem,</w:t>
      </w:r>
    </w:p>
    <w:p w14:paraId="4D3CE34A" w14:textId="77777777" w:rsidR="00F46AA3" w:rsidRPr="004B1E81" w:rsidRDefault="00F46AA3" w:rsidP="00162518">
      <w:pPr>
        <w:pStyle w:val="Odstavecseseznamem"/>
        <w:numPr>
          <w:ilvl w:val="0"/>
          <w:numId w:val="35"/>
        </w:numPr>
        <w:spacing w:line="276" w:lineRule="auto"/>
        <w:ind w:left="567"/>
        <w:jc w:val="both"/>
      </w:pPr>
      <w:r w:rsidRPr="004B1E81">
        <w:t>nepřesvědčuje k uzavírání nových úvěrů či nevýhodných smluv,</w:t>
      </w:r>
    </w:p>
    <w:p w14:paraId="33E86626" w14:textId="77777777" w:rsidR="00F46AA3" w:rsidRPr="004B1E81" w:rsidRDefault="00F46AA3" w:rsidP="00162518">
      <w:pPr>
        <w:pStyle w:val="Odstavecseseznamem"/>
        <w:numPr>
          <w:ilvl w:val="0"/>
          <w:numId w:val="35"/>
        </w:numPr>
        <w:spacing w:line="276" w:lineRule="auto"/>
        <w:ind w:left="567"/>
        <w:jc w:val="both"/>
      </w:pPr>
      <w:r w:rsidRPr="004B1E81">
        <w:t>poskytuje transparentní informace,</w:t>
      </w:r>
    </w:p>
    <w:p w14:paraId="2021E26D" w14:textId="2FABBC6F" w:rsidR="00F46AA3" w:rsidRDefault="00F46AA3" w:rsidP="00162518">
      <w:pPr>
        <w:pStyle w:val="Odstavecseseznamem"/>
        <w:numPr>
          <w:ilvl w:val="0"/>
          <w:numId w:val="35"/>
        </w:numPr>
        <w:spacing w:line="276" w:lineRule="auto"/>
        <w:ind w:left="567"/>
        <w:jc w:val="both"/>
      </w:pPr>
      <w:r w:rsidRPr="004B1E81">
        <w:t>je součástí známé sítě (např. Charita, Člověk v tísni, poradny měst a obcí).</w:t>
      </w:r>
    </w:p>
    <w:p w14:paraId="6A9BA342" w14:textId="77777777" w:rsidR="000F7FD9" w:rsidRDefault="000F7FD9" w:rsidP="00162518">
      <w:pPr>
        <w:spacing w:line="276" w:lineRule="auto"/>
        <w:jc w:val="both"/>
      </w:pPr>
    </w:p>
    <w:p w14:paraId="26EFCE95" w14:textId="3AEB6BC5" w:rsidR="000F7FD9" w:rsidRPr="004B1E81" w:rsidRDefault="000F7FD9" w:rsidP="00D848F4">
      <w:pPr>
        <w:spacing w:after="120" w:line="276" w:lineRule="auto"/>
      </w:pPr>
      <w:r>
        <w:rPr>
          <w:b/>
          <w:bCs/>
        </w:rPr>
        <w:t>b)</w:t>
      </w:r>
      <w:r w:rsidRPr="000F7FD9">
        <w:t xml:space="preserve"> </w:t>
      </w:r>
      <w:r w:rsidRPr="000F7FD9">
        <w:rPr>
          <w:b/>
          <w:bCs/>
        </w:rPr>
        <w:t>Institut prevence a řešení předlužení (IPŘP)</w:t>
      </w:r>
    </w:p>
    <w:p w14:paraId="233AC0FC" w14:textId="510DCEC2" w:rsidR="00F46AA3" w:rsidRPr="006F478C" w:rsidRDefault="57F96A7D" w:rsidP="00162518">
      <w:pPr>
        <w:spacing w:line="276" w:lineRule="auto"/>
        <w:jc w:val="both"/>
      </w:pPr>
      <w:r w:rsidRPr="006F478C">
        <w:lastRenderedPageBreak/>
        <w:t xml:space="preserve">IPŘP je nezávislý </w:t>
      </w:r>
      <w:proofErr w:type="spellStart"/>
      <w:r w:rsidRPr="006F478C">
        <w:t>think</w:t>
      </w:r>
      <w:proofErr w:type="spellEnd"/>
      <w:r w:rsidRPr="006F478C">
        <w:t xml:space="preserve">-tank, který </w:t>
      </w:r>
      <w:r w:rsidRPr="006F478C">
        <w:rPr>
          <w:rFonts w:eastAsiaTheme="majorEastAsia"/>
        </w:rPr>
        <w:t>mění pravidla neférového systému dluhů, exekucí a</w:t>
      </w:r>
      <w:r w:rsidR="00B63631" w:rsidRPr="006F478C">
        <w:rPr>
          <w:rFonts w:eastAsiaTheme="majorEastAsia"/>
        </w:rPr>
        <w:t> </w:t>
      </w:r>
      <w:r w:rsidRPr="006F478C">
        <w:rPr>
          <w:rFonts w:eastAsiaTheme="majorEastAsia"/>
        </w:rPr>
        <w:t>oddlužení</w:t>
      </w:r>
      <w:r w:rsidRPr="006F478C">
        <w:t xml:space="preserve"> a vytváří nástroje pro prevenci i řešení problémů.</w:t>
      </w:r>
    </w:p>
    <w:p w14:paraId="02C9213B" w14:textId="77777777" w:rsidR="006F478C" w:rsidRDefault="006F478C" w:rsidP="00162518">
      <w:pPr>
        <w:spacing w:line="276" w:lineRule="auto"/>
        <w:jc w:val="both"/>
      </w:pPr>
    </w:p>
    <w:p w14:paraId="2AFF36C2" w14:textId="77777777" w:rsidR="007F2188" w:rsidRPr="007F2188" w:rsidRDefault="007F2188" w:rsidP="00162518">
      <w:pPr>
        <w:spacing w:line="276" w:lineRule="auto"/>
        <w:jc w:val="both"/>
      </w:pPr>
      <w:r w:rsidRPr="007F2188">
        <w:rPr>
          <w:u w:val="single"/>
        </w:rPr>
        <w:t>Co nabízí</w:t>
      </w:r>
      <w:r w:rsidRPr="007F2188">
        <w:t>:</w:t>
      </w:r>
    </w:p>
    <w:p w14:paraId="1BE484C6" w14:textId="77777777" w:rsidR="007F2188" w:rsidRPr="007F2188" w:rsidRDefault="007F2188" w:rsidP="00162518">
      <w:pPr>
        <w:numPr>
          <w:ilvl w:val="0"/>
          <w:numId w:val="36"/>
        </w:numPr>
        <w:spacing w:line="276" w:lineRule="auto"/>
        <w:ind w:left="567"/>
        <w:contextualSpacing/>
        <w:jc w:val="both"/>
      </w:pPr>
      <w:r w:rsidRPr="007F2188">
        <w:rPr>
          <w:rFonts w:eastAsia="MS Gothic"/>
        </w:rPr>
        <w:t xml:space="preserve">příručku </w:t>
      </w:r>
      <w:r w:rsidRPr="007F2188">
        <w:rPr>
          <w:i/>
          <w:iCs/>
        </w:rPr>
        <w:t>O dluzích ve škole srozumitelně a prakticky,</w:t>
      </w:r>
    </w:p>
    <w:p w14:paraId="28C660AB" w14:textId="77777777" w:rsidR="007F2188" w:rsidRPr="007F2188" w:rsidRDefault="007F2188" w:rsidP="00162518">
      <w:pPr>
        <w:numPr>
          <w:ilvl w:val="0"/>
          <w:numId w:val="36"/>
        </w:numPr>
        <w:spacing w:line="276" w:lineRule="auto"/>
        <w:ind w:left="567"/>
        <w:contextualSpacing/>
        <w:jc w:val="both"/>
      </w:pPr>
      <w:r w:rsidRPr="007F2188">
        <w:rPr>
          <w:rFonts w:eastAsia="MS Gothic"/>
        </w:rPr>
        <w:t>kapitolu o podvodných dluhových poradnách,</w:t>
      </w:r>
    </w:p>
    <w:p w14:paraId="5D775790" w14:textId="77777777" w:rsidR="007F2188" w:rsidRPr="007F2188" w:rsidRDefault="007F2188" w:rsidP="00162518">
      <w:pPr>
        <w:numPr>
          <w:ilvl w:val="0"/>
          <w:numId w:val="36"/>
        </w:numPr>
        <w:spacing w:line="276" w:lineRule="auto"/>
        <w:ind w:left="567"/>
        <w:contextualSpacing/>
        <w:jc w:val="both"/>
      </w:pPr>
      <w:proofErr w:type="spellStart"/>
      <w:r w:rsidRPr="007F2188">
        <w:rPr>
          <w:rFonts w:eastAsia="MS Gothic"/>
        </w:rPr>
        <w:t>protiexekuční</w:t>
      </w:r>
      <w:proofErr w:type="spellEnd"/>
      <w:r w:rsidRPr="007F2188">
        <w:rPr>
          <w:rFonts w:eastAsia="MS Gothic"/>
        </w:rPr>
        <w:t xml:space="preserve"> program ve firmách,</w:t>
      </w:r>
    </w:p>
    <w:p w14:paraId="4667082D" w14:textId="77777777" w:rsidR="007F2188" w:rsidRPr="007F2188" w:rsidRDefault="007F2188" w:rsidP="00162518">
      <w:pPr>
        <w:numPr>
          <w:ilvl w:val="0"/>
          <w:numId w:val="36"/>
        </w:numPr>
        <w:spacing w:line="276" w:lineRule="auto"/>
        <w:ind w:left="567"/>
        <w:contextualSpacing/>
        <w:jc w:val="both"/>
      </w:pPr>
      <w:r w:rsidRPr="007F2188">
        <w:rPr>
          <w:rFonts w:eastAsia="MS Gothic"/>
        </w:rPr>
        <w:t>výukové materiály a webináře</w:t>
      </w:r>
      <w:r w:rsidRPr="007F2188">
        <w:t>.</w:t>
      </w:r>
    </w:p>
    <w:p w14:paraId="5BB5AEE1" w14:textId="77777777" w:rsidR="009836AF" w:rsidRDefault="009836AF" w:rsidP="00162518">
      <w:pPr>
        <w:spacing w:after="120" w:line="276" w:lineRule="auto"/>
        <w:jc w:val="both"/>
        <w:rPr>
          <w:b/>
          <w:bCs/>
        </w:rPr>
      </w:pPr>
    </w:p>
    <w:p w14:paraId="724D6204" w14:textId="0EB89EED" w:rsidR="00D848F4" w:rsidRPr="006F478C" w:rsidRDefault="009C2575" w:rsidP="00162518">
      <w:pPr>
        <w:spacing w:after="120" w:line="276" w:lineRule="auto"/>
        <w:jc w:val="both"/>
      </w:pPr>
      <w:r>
        <w:rPr>
          <w:b/>
          <w:bCs/>
        </w:rPr>
        <w:t xml:space="preserve">c) </w:t>
      </w:r>
      <w:r w:rsidR="00D848F4" w:rsidRPr="00D848F4">
        <w:rPr>
          <w:b/>
          <w:bCs/>
        </w:rPr>
        <w:t>Oficiální bezplatné dluhové poradenství – kde ho hledat</w:t>
      </w:r>
      <w:r>
        <w:rPr>
          <w:b/>
          <w:bCs/>
        </w:rPr>
        <w:t>?</w:t>
      </w:r>
    </w:p>
    <w:p w14:paraId="4888542D" w14:textId="30B0A81E" w:rsidR="00F46AA3" w:rsidRPr="009C2575" w:rsidRDefault="00F46AA3" w:rsidP="00162518">
      <w:pPr>
        <w:jc w:val="both"/>
      </w:pPr>
      <w:r w:rsidRPr="009C2575">
        <w:t>V ČR existuje několik spolehlivých zdrojů pomoci (ve většině případů zdarma). Příručka IPŘP obsahuje aktuální kontakty</w:t>
      </w:r>
      <w:r w:rsidR="59E72325" w:rsidRPr="009C2575">
        <w:t xml:space="preserve">. </w:t>
      </w:r>
      <w:r w:rsidR="005A117E" w:rsidRPr="009C2575">
        <w:t xml:space="preserve">Zde </w:t>
      </w:r>
      <w:r w:rsidR="00AF1662" w:rsidRPr="009C2575">
        <w:t xml:space="preserve">je </w:t>
      </w:r>
      <w:r w:rsidR="005A117E" w:rsidRPr="009C2575">
        <w:t>uv</w:t>
      </w:r>
      <w:r w:rsidR="00AF1662" w:rsidRPr="009C2575">
        <w:t>eden</w:t>
      </w:r>
      <w:r w:rsidRPr="009C2575">
        <w:t xml:space="preserve"> reprezentativní výběr:</w:t>
      </w:r>
    </w:p>
    <w:p w14:paraId="0DBF44A2" w14:textId="77777777" w:rsidR="00C43A4F" w:rsidRDefault="00C43A4F" w:rsidP="00162518">
      <w:pPr>
        <w:jc w:val="both"/>
        <w:rPr>
          <w:rFonts w:ascii="Segoe UI Symbol" w:hAnsi="Segoe UI Symbol" w:cs="Segoe UI Symbol"/>
        </w:rPr>
      </w:pPr>
    </w:p>
    <w:p w14:paraId="31122A0D" w14:textId="1EB12AAF" w:rsidR="00F46AA3" w:rsidRPr="004E488D" w:rsidRDefault="00C43A4F" w:rsidP="00162518">
      <w:pPr>
        <w:spacing w:after="120"/>
        <w:ind w:left="284"/>
        <w:jc w:val="both"/>
        <w:rPr>
          <w:b/>
          <w:bCs/>
          <w:i/>
          <w:iCs/>
          <w:sz w:val="27"/>
          <w:szCs w:val="27"/>
        </w:rPr>
      </w:pPr>
      <w:r w:rsidRPr="00C43A4F">
        <w:rPr>
          <w:rFonts w:ascii="Segoe UI Symbol" w:hAnsi="Segoe UI Symbol" w:cs="Segoe UI Symbol"/>
        </w:rPr>
        <w:t>✔</w:t>
      </w:r>
      <w:r w:rsidR="00F46AA3" w:rsidRPr="00C43A4F">
        <w:t xml:space="preserve"> </w:t>
      </w:r>
      <w:r w:rsidR="00F46AA3" w:rsidRPr="004E488D">
        <w:rPr>
          <w:b/>
          <w:bCs/>
          <w:i/>
          <w:iCs/>
        </w:rPr>
        <w:t>Člověk v tísni – dluhové poradenství</w:t>
      </w:r>
    </w:p>
    <w:p w14:paraId="20E3F730" w14:textId="77777777" w:rsidR="00F46AA3" w:rsidRPr="00C43A4F" w:rsidRDefault="00F46AA3" w:rsidP="00162518">
      <w:pPr>
        <w:ind w:left="284"/>
        <w:jc w:val="both"/>
      </w:pPr>
      <w:r w:rsidRPr="00C43A4F">
        <w:t>Jedna z největších a nejdůvěryhodnějších organizací. Pomáhá s:</w:t>
      </w:r>
    </w:p>
    <w:p w14:paraId="648EA455" w14:textId="77777777" w:rsidR="00F46AA3" w:rsidRPr="00C43A4F" w:rsidRDefault="00F46AA3" w:rsidP="00162518">
      <w:pPr>
        <w:pStyle w:val="Odstavecseseznamem"/>
        <w:numPr>
          <w:ilvl w:val="0"/>
          <w:numId w:val="37"/>
        </w:numPr>
        <w:ind w:left="993"/>
        <w:jc w:val="both"/>
      </w:pPr>
      <w:r w:rsidRPr="00C43A4F">
        <w:t>oddlužením (osobní bankrot),</w:t>
      </w:r>
    </w:p>
    <w:p w14:paraId="4F433E0C" w14:textId="77777777" w:rsidR="00F46AA3" w:rsidRPr="00C43A4F" w:rsidRDefault="00F46AA3" w:rsidP="00162518">
      <w:pPr>
        <w:pStyle w:val="Odstavecseseznamem"/>
        <w:numPr>
          <w:ilvl w:val="0"/>
          <w:numId w:val="37"/>
        </w:numPr>
        <w:ind w:left="993"/>
        <w:jc w:val="both"/>
      </w:pPr>
      <w:r w:rsidRPr="00C43A4F">
        <w:t>zastavením exekucí,</w:t>
      </w:r>
    </w:p>
    <w:p w14:paraId="61B04526" w14:textId="77777777" w:rsidR="00F46AA3" w:rsidRPr="00C43A4F" w:rsidRDefault="00F46AA3" w:rsidP="00162518">
      <w:pPr>
        <w:pStyle w:val="Odstavecseseznamem"/>
        <w:numPr>
          <w:ilvl w:val="0"/>
          <w:numId w:val="37"/>
        </w:numPr>
        <w:ind w:left="993"/>
        <w:jc w:val="both"/>
      </w:pPr>
      <w:r w:rsidRPr="00C43A4F">
        <w:t>vyjednáváním se správci či věřiteli,</w:t>
      </w:r>
    </w:p>
    <w:p w14:paraId="4259A722" w14:textId="77777777" w:rsidR="00F46AA3" w:rsidRPr="00C43A4F" w:rsidRDefault="00F46AA3" w:rsidP="00162518">
      <w:pPr>
        <w:pStyle w:val="Odstavecseseznamem"/>
        <w:numPr>
          <w:ilvl w:val="0"/>
          <w:numId w:val="37"/>
        </w:numPr>
        <w:ind w:left="993"/>
        <w:jc w:val="both"/>
      </w:pPr>
      <w:r w:rsidRPr="00C43A4F">
        <w:t>přehledným vysvětlením celkové situace.</w:t>
      </w:r>
    </w:p>
    <w:p w14:paraId="49956C78" w14:textId="77777777" w:rsidR="00C43A4F" w:rsidRDefault="00C43A4F" w:rsidP="00162518">
      <w:pPr>
        <w:jc w:val="both"/>
        <w:rPr>
          <w:rFonts w:ascii="Segoe UI Symbol" w:hAnsi="Segoe UI Symbol" w:cs="Segoe UI Symbol"/>
        </w:rPr>
      </w:pPr>
    </w:p>
    <w:p w14:paraId="046DA583" w14:textId="577BF5E6" w:rsidR="00F46AA3" w:rsidRPr="00C43A4F" w:rsidRDefault="00F46AA3" w:rsidP="00585000">
      <w:pPr>
        <w:spacing w:after="120"/>
        <w:ind w:left="284"/>
        <w:rPr>
          <w:b/>
          <w:bCs/>
        </w:rPr>
      </w:pPr>
      <w:r w:rsidRPr="00C43A4F">
        <w:rPr>
          <w:rFonts w:ascii="Segoe UI Symbol" w:hAnsi="Segoe UI Symbol" w:cs="Segoe UI Symbol"/>
        </w:rPr>
        <w:t>✔</w:t>
      </w:r>
      <w:r w:rsidRPr="00C43A4F">
        <w:t xml:space="preserve"> </w:t>
      </w:r>
      <w:r w:rsidRPr="004E488D">
        <w:rPr>
          <w:b/>
          <w:bCs/>
          <w:i/>
          <w:iCs/>
        </w:rPr>
        <w:t>Charita ČR – občanské poradny</w:t>
      </w:r>
    </w:p>
    <w:p w14:paraId="7D73441D" w14:textId="77777777" w:rsidR="00F46AA3" w:rsidRPr="00C43A4F" w:rsidRDefault="00F46AA3" w:rsidP="00C43A4F">
      <w:pPr>
        <w:ind w:left="284"/>
      </w:pPr>
      <w:r w:rsidRPr="00C43A4F">
        <w:t>Poskytují pomoc s:</w:t>
      </w:r>
    </w:p>
    <w:p w14:paraId="4A090F36" w14:textId="77777777" w:rsidR="00F46AA3" w:rsidRPr="00C43A4F" w:rsidRDefault="00F46AA3" w:rsidP="00585000">
      <w:pPr>
        <w:pStyle w:val="Odstavecseseznamem"/>
        <w:numPr>
          <w:ilvl w:val="0"/>
          <w:numId w:val="38"/>
        </w:numPr>
      </w:pPr>
      <w:r w:rsidRPr="00C43A4F">
        <w:t>řešením exekucí a insolvence,</w:t>
      </w:r>
    </w:p>
    <w:p w14:paraId="58995C10" w14:textId="77777777" w:rsidR="00F46AA3" w:rsidRPr="00C43A4F" w:rsidRDefault="00F46AA3" w:rsidP="00585000">
      <w:pPr>
        <w:pStyle w:val="Odstavecseseznamem"/>
        <w:numPr>
          <w:ilvl w:val="0"/>
          <w:numId w:val="38"/>
        </w:numPr>
      </w:pPr>
      <w:r w:rsidRPr="00C43A4F">
        <w:t>vyplňováním žádostí,</w:t>
      </w:r>
    </w:p>
    <w:p w14:paraId="0E6DBCAA" w14:textId="77777777" w:rsidR="00F46AA3" w:rsidRPr="00C43A4F" w:rsidRDefault="00F46AA3" w:rsidP="00585000">
      <w:pPr>
        <w:pStyle w:val="Odstavecseseznamem"/>
        <w:numPr>
          <w:ilvl w:val="0"/>
          <w:numId w:val="38"/>
        </w:numPr>
      </w:pPr>
      <w:r w:rsidRPr="00C43A4F">
        <w:t>komunikací s úřady a soudy.</w:t>
      </w:r>
    </w:p>
    <w:p w14:paraId="33F9C120" w14:textId="77777777" w:rsidR="00C43A4F" w:rsidRDefault="00C43A4F" w:rsidP="00C43A4F">
      <w:pPr>
        <w:ind w:left="284"/>
        <w:rPr>
          <w:rFonts w:ascii="Segoe UI Symbol" w:hAnsi="Segoe UI Symbol" w:cs="Segoe UI Symbol"/>
        </w:rPr>
      </w:pPr>
    </w:p>
    <w:p w14:paraId="22EB79FC" w14:textId="046F115D" w:rsidR="00F46AA3" w:rsidRPr="004E488D" w:rsidRDefault="00F46AA3" w:rsidP="00585000">
      <w:pPr>
        <w:spacing w:after="120"/>
        <w:ind w:left="284"/>
        <w:rPr>
          <w:b/>
          <w:bCs/>
          <w:i/>
          <w:iCs/>
        </w:rPr>
      </w:pPr>
      <w:r w:rsidRPr="00C43A4F">
        <w:rPr>
          <w:rFonts w:ascii="Segoe UI Symbol" w:hAnsi="Segoe UI Symbol" w:cs="Segoe UI Symbol"/>
        </w:rPr>
        <w:t>✔</w:t>
      </w:r>
      <w:r w:rsidRPr="00C43A4F">
        <w:t xml:space="preserve"> </w:t>
      </w:r>
      <w:r w:rsidRPr="004E488D">
        <w:rPr>
          <w:b/>
          <w:bCs/>
          <w:i/>
          <w:iCs/>
        </w:rPr>
        <w:t>Občanské poradny (AOP)</w:t>
      </w:r>
    </w:p>
    <w:p w14:paraId="3EB3832D" w14:textId="77777777" w:rsidR="00F46AA3" w:rsidRPr="00C43A4F" w:rsidRDefault="00F46AA3" w:rsidP="00162518">
      <w:pPr>
        <w:ind w:left="284"/>
        <w:jc w:val="both"/>
      </w:pPr>
      <w:r w:rsidRPr="00C43A4F">
        <w:t>Síť poraden v regionech, orientovaná na právní poradenství, sociální pomoc a základní dluhové poradenství.</w:t>
      </w:r>
    </w:p>
    <w:p w14:paraId="4127FA91" w14:textId="77777777" w:rsidR="00C43A4F" w:rsidRDefault="00C43A4F" w:rsidP="00162518">
      <w:pPr>
        <w:ind w:left="284"/>
        <w:jc w:val="both"/>
        <w:rPr>
          <w:rFonts w:ascii="Segoe UI Symbol" w:hAnsi="Segoe UI Symbol" w:cs="Segoe UI Symbol"/>
        </w:rPr>
      </w:pPr>
    </w:p>
    <w:p w14:paraId="07BC2BE5" w14:textId="0F72C624" w:rsidR="00F46AA3" w:rsidRPr="004E488D" w:rsidRDefault="00F46AA3" w:rsidP="00162518">
      <w:pPr>
        <w:spacing w:after="120"/>
        <w:ind w:left="284"/>
        <w:jc w:val="both"/>
        <w:rPr>
          <w:b/>
          <w:bCs/>
          <w:i/>
          <w:iCs/>
        </w:rPr>
      </w:pPr>
      <w:r w:rsidRPr="00C43A4F">
        <w:rPr>
          <w:rFonts w:ascii="Segoe UI Symbol" w:hAnsi="Segoe UI Symbol" w:cs="Segoe UI Symbol"/>
        </w:rPr>
        <w:t>✔</w:t>
      </w:r>
      <w:r w:rsidRPr="00C43A4F">
        <w:t xml:space="preserve"> </w:t>
      </w:r>
      <w:r w:rsidRPr="004E488D">
        <w:rPr>
          <w:b/>
          <w:bCs/>
          <w:i/>
          <w:iCs/>
        </w:rPr>
        <w:t>Poradny měst a obcí</w:t>
      </w:r>
    </w:p>
    <w:p w14:paraId="58EC9BCC" w14:textId="77777777" w:rsidR="00F46AA3" w:rsidRDefault="00F46AA3" w:rsidP="00162518">
      <w:pPr>
        <w:ind w:left="284"/>
        <w:jc w:val="both"/>
      </w:pPr>
      <w:r w:rsidRPr="00C43A4F">
        <w:t>Velké obce často nabízejí vlastní bezplatné poradenství pro občany v dluhové nouzi.</w:t>
      </w:r>
    </w:p>
    <w:p w14:paraId="10D7269B" w14:textId="77777777" w:rsidR="00870068" w:rsidRDefault="00870068" w:rsidP="00162518">
      <w:pPr>
        <w:jc w:val="both"/>
      </w:pPr>
    </w:p>
    <w:p w14:paraId="5DF95909" w14:textId="77777777" w:rsidR="009836AF" w:rsidRDefault="009836AF" w:rsidP="00162518">
      <w:pPr>
        <w:spacing w:after="120"/>
        <w:jc w:val="both"/>
        <w:rPr>
          <w:b/>
          <w:bCs/>
        </w:rPr>
      </w:pPr>
    </w:p>
    <w:p w14:paraId="372FD661" w14:textId="6402E433" w:rsidR="00870068" w:rsidRPr="00C43A4F" w:rsidRDefault="00870068" w:rsidP="00162518">
      <w:pPr>
        <w:spacing w:after="120"/>
        <w:jc w:val="both"/>
      </w:pPr>
      <w:r>
        <w:rPr>
          <w:b/>
          <w:bCs/>
        </w:rPr>
        <w:t xml:space="preserve">d) </w:t>
      </w:r>
      <w:r w:rsidRPr="00870068">
        <w:rPr>
          <w:b/>
          <w:bCs/>
        </w:rPr>
        <w:t>Oddlužení a řešení exekucí</w:t>
      </w:r>
    </w:p>
    <w:p w14:paraId="6A08AEE5" w14:textId="5B3008D4" w:rsidR="00C6343E" w:rsidRDefault="57F96A7D" w:rsidP="00162518">
      <w:pPr>
        <w:jc w:val="both"/>
      </w:pPr>
      <w:r w:rsidRPr="00C43A4F">
        <w:t>Legální možností, jak se zbavit dluhů, pokud je dlužník nezvládá splácet, je institut oddlužení (tzv. osobní bankrot).</w:t>
      </w:r>
    </w:p>
    <w:p w14:paraId="37451ED4" w14:textId="77777777" w:rsidR="00097F42" w:rsidRDefault="00097F42" w:rsidP="00C6343E"/>
    <w:p w14:paraId="660590F7" w14:textId="77777777" w:rsidR="00097F42" w:rsidRDefault="00097F42" w:rsidP="00C6343E"/>
    <w:p w14:paraId="6A2A83CB" w14:textId="77777777" w:rsidR="00C6343E" w:rsidRPr="00E16398" w:rsidRDefault="00C6343E" w:rsidP="00C6343E">
      <w:pPr>
        <w:jc w:val="both"/>
        <w:rPr>
          <w:rFonts w:eastAsia="Aptos" w:cs="Arial"/>
          <w:kern w:val="2"/>
          <w:lang w:eastAsia="en-US"/>
          <w14:ligatures w14:val="standardContextual"/>
        </w:rPr>
      </w:pPr>
    </w:p>
    <w:p w14:paraId="7C0F0591" w14:textId="69504D89" w:rsidR="00C6343E" w:rsidRPr="00E16398" w:rsidRDefault="00162518" w:rsidP="00C6343E">
      <w:pPr>
        <w:jc w:val="both"/>
        <w:rPr>
          <w:rFonts w:eastAsia="Aptos" w:cs="Arial"/>
          <w:kern w:val="2"/>
          <w:lang w:eastAsia="en-US"/>
          <w14:ligatures w14:val="standardContextual"/>
        </w:rPr>
      </w:pPr>
      <w:r w:rsidRPr="00E16398">
        <w:rPr>
          <w:rFonts w:eastAsia="Aptos" w:cs="Arial"/>
          <w:noProof/>
          <w:kern w:val="2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F00C5E5" wp14:editId="308ECA17">
                <wp:simplePos x="0" y="0"/>
                <wp:positionH relativeFrom="column">
                  <wp:posOffset>328295</wp:posOffset>
                </wp:positionH>
                <wp:positionV relativeFrom="paragraph">
                  <wp:posOffset>85724</wp:posOffset>
                </wp:positionV>
                <wp:extent cx="4657725" cy="1743075"/>
                <wp:effectExtent l="0" t="0" r="0" b="0"/>
                <wp:wrapNone/>
                <wp:docPr id="2087447310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7725" cy="1743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E898F7" w14:textId="203313C5" w:rsidR="00C6343E" w:rsidRDefault="00C6343E" w:rsidP="00C6343E">
                            <w:pPr>
                              <w:spacing w:after="120"/>
                              <w:rPr>
                                <w:b/>
                                <w:bCs/>
                              </w:rPr>
                            </w:pPr>
                            <w:r w:rsidRPr="00C6343E">
                              <w:rPr>
                                <w:b/>
                                <w:bCs/>
                              </w:rPr>
                              <w:t>Příručka</w:t>
                            </w:r>
                            <w:r>
                              <w:rPr>
                                <w:b/>
                                <w:bCs/>
                              </w:rPr>
                              <w:t>:</w:t>
                            </w:r>
                            <w:r w:rsidRPr="00C6343E">
                              <w:rPr>
                                <w:b/>
                                <w:bCs/>
                              </w:rPr>
                              <w:t xml:space="preserve"> O dluzích ve škole srozumitelně a prakticky</w:t>
                            </w:r>
                          </w:p>
                          <w:p w14:paraId="46859EBF" w14:textId="48BB7E80" w:rsidR="00C6343E" w:rsidRPr="00054D03" w:rsidRDefault="00C6343E" w:rsidP="00162518">
                            <w:pPr>
                              <w:spacing w:after="240"/>
                              <w:jc w:val="both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54D03">
                              <w:t xml:space="preserve">Příručka </w:t>
                            </w:r>
                            <w:r w:rsidRPr="00054D03">
                              <w:rPr>
                                <w:rStyle w:val="Zdraznn"/>
                              </w:rPr>
                              <w:t>O dluzích ve škole srozumitelně a prakticky</w:t>
                            </w:r>
                            <w:r w:rsidRPr="00054D03">
                              <w:t xml:space="preserve"> je moderní </w:t>
                            </w:r>
                            <w:r w:rsidR="00162518">
                              <w:br/>
                            </w:r>
                            <w:r w:rsidRPr="00054D03">
                              <w:t xml:space="preserve">a prakticky zaměřený materiál vytvořený Institutem prevence a řešení předlužení. Je určena učitelům, pedagogickým pracovníkům i všem, kteří chtějí mladým lidem vysvětlit složitý svět dluhů jednoduchým, srozumitelným a realistickým způsobem. Nevíš, co znamená exekuce, jaká jsou rizika </w:t>
                            </w:r>
                            <w:proofErr w:type="spellStart"/>
                            <w:r w:rsidRPr="00054D03">
                              <w:t>gam</w:t>
                            </w:r>
                            <w:r w:rsidR="00E14BD1" w:rsidRPr="00054D03">
                              <w:t>b</w:t>
                            </w:r>
                            <w:r w:rsidRPr="00054D03">
                              <w:t>lingu</w:t>
                            </w:r>
                            <w:proofErr w:type="spellEnd"/>
                            <w:r w:rsidRPr="00054D03">
                              <w:t xml:space="preserve"> apod.?</w:t>
                            </w:r>
                          </w:p>
                          <w:p w14:paraId="754100E3" w14:textId="167C0114" w:rsidR="00C6343E" w:rsidRPr="0033614E" w:rsidRDefault="0033614E" w:rsidP="00C6343E">
                            <w:pPr>
                              <w:spacing w:before="120"/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hyperlink r:id="rId29" w:history="1">
                              <w:r w:rsidRPr="0033614E">
                                <w:rPr>
                                  <w:rStyle w:val="Hypertextovodkaz"/>
                                  <w:sz w:val="18"/>
                                  <w:szCs w:val="18"/>
                                </w:rPr>
                                <w:t>https://www.institut-predluzeni.cz/pro-ucitele/prirucka/</w:t>
                              </w:r>
                            </w:hyperlink>
                            <w:r w:rsidRPr="0033614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6343E" w:rsidRPr="0033614E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00C5E5" id="_x0000_s1032" type="#_x0000_t202" style="position:absolute;left:0;text-align:left;margin-left:25.85pt;margin-top:6.75pt;width:366.75pt;height:13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" filled="f" stroked="f" strokeweight=".5pt">
                <v:textbox>
                  <w:txbxContent>
                    <w:p w14:paraId="0BE898F7" w14:textId="203313C5" w:rsidR="00C6343E" w:rsidRDefault="00C6343E" w:rsidP="00C6343E">
                      <w:pPr>
                        <w:spacing w:after="120"/>
                        <w:rPr>
                          <w:b/>
                          <w:bCs/>
                        </w:rPr>
                      </w:pPr>
                      <w:r w:rsidRPr="00C6343E">
                        <w:rPr>
                          <w:b/>
                          <w:bCs/>
                        </w:rPr>
                        <w:t>Příručka</w:t>
                      </w:r>
                      <w:r>
                        <w:rPr>
                          <w:b/>
                          <w:bCs/>
                        </w:rPr>
                        <w:t>:</w:t>
                      </w:r>
                      <w:r w:rsidRPr="00C6343E">
                        <w:rPr>
                          <w:b/>
                          <w:bCs/>
                        </w:rPr>
                        <w:t xml:space="preserve"> O dluzích ve škole srozumitelně a prakticky</w:t>
                      </w:r>
                    </w:p>
                    <w:p w14:paraId="46859EBF" w14:textId="48BB7E80" w:rsidR="00C6343E" w:rsidRPr="00054D03" w:rsidRDefault="00C6343E" w:rsidP="00162518">
                      <w:pPr>
                        <w:spacing w:after="240"/>
                        <w:jc w:val="both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054D03">
                        <w:t xml:space="preserve">Příručka </w:t>
                      </w:r>
                      <w:r w:rsidRPr="00054D03">
                        <w:rPr>
                          <w:rStyle w:val="Zdraznn"/>
                        </w:rPr>
                        <w:t>O dluzích ve škole srozumitelně a prakticky</w:t>
                      </w:r>
                      <w:r w:rsidRPr="00054D03">
                        <w:t xml:space="preserve"> je moderní </w:t>
                      </w:r>
                      <w:r w:rsidR="00162518">
                        <w:br/>
                      </w:r>
                      <w:r w:rsidRPr="00054D03">
                        <w:t xml:space="preserve">a prakticky zaměřený materiál vytvořený Institutem prevence a řešení předlužení. Je určena učitelům, pedagogickým pracovníkům i všem, kteří chtějí mladým lidem vysvětlit složitý svět dluhů jednoduchým, srozumitelným a realistickým způsobem. Nevíš, co znamená exekuce, jaká jsou rizika </w:t>
                      </w:r>
                      <w:proofErr w:type="spellStart"/>
                      <w:r w:rsidRPr="00054D03">
                        <w:t>gam</w:t>
                      </w:r>
                      <w:r w:rsidR="00E14BD1" w:rsidRPr="00054D03">
                        <w:t>b</w:t>
                      </w:r>
                      <w:r w:rsidRPr="00054D03">
                        <w:t>lingu</w:t>
                      </w:r>
                      <w:proofErr w:type="spellEnd"/>
                      <w:r w:rsidRPr="00054D03">
                        <w:t xml:space="preserve"> apod.?</w:t>
                      </w:r>
                    </w:p>
                    <w:p w14:paraId="754100E3" w14:textId="167C0114" w:rsidR="00C6343E" w:rsidRPr="0033614E" w:rsidRDefault="0033614E" w:rsidP="00C6343E">
                      <w:pPr>
                        <w:spacing w:before="120"/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</w:pPr>
                      <w:hyperlink r:id="rId30" w:history="1">
                        <w:r w:rsidRPr="0033614E">
                          <w:rPr>
                            <w:rStyle w:val="Hypertextovodkaz"/>
                            <w:sz w:val="18"/>
                            <w:szCs w:val="18"/>
                          </w:rPr>
                          <w:t>https://www.institut-predluzeni.cz/pro-ucitele/prirucka/</w:t>
                        </w:r>
                      </w:hyperlink>
                      <w:r w:rsidRPr="0033614E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C6343E" w:rsidRPr="0033614E">
                        <w:rPr>
                          <w:sz w:val="12"/>
                          <w:szCs w:val="1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054D03">
        <w:rPr>
          <w:noProof/>
        </w:rPr>
        <w:drawing>
          <wp:anchor distT="0" distB="0" distL="114300" distR="114300" simplePos="0" relativeHeight="251664384" behindDoc="0" locked="0" layoutInCell="1" allowOverlap="1" wp14:anchorId="071E691A" wp14:editId="5BB147DE">
            <wp:simplePos x="0" y="0"/>
            <wp:positionH relativeFrom="column">
              <wp:posOffset>5104765</wp:posOffset>
            </wp:positionH>
            <wp:positionV relativeFrom="paragraph">
              <wp:posOffset>109855</wp:posOffset>
            </wp:positionV>
            <wp:extent cx="783443" cy="783443"/>
            <wp:effectExtent l="0" t="0" r="0" b="0"/>
            <wp:wrapNone/>
            <wp:docPr id="180042691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426910" name="Picture 1800426910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443" cy="7834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4D03" w:rsidRPr="00E16398">
        <w:rPr>
          <w:rFonts w:eastAsia="Aptos" w:cs="Arial"/>
          <w:noProof/>
          <w:kern w:val="2"/>
          <w:lang w:eastAsia="en-US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0E3CC07D" wp14:editId="756E3D99">
                <wp:simplePos x="0" y="0"/>
                <wp:positionH relativeFrom="column">
                  <wp:posOffset>1270</wp:posOffset>
                </wp:positionH>
                <wp:positionV relativeFrom="paragraph">
                  <wp:posOffset>19050</wp:posOffset>
                </wp:positionV>
                <wp:extent cx="5946140" cy="1879600"/>
                <wp:effectExtent l="0" t="0" r="0" b="6350"/>
                <wp:wrapNone/>
                <wp:docPr id="1568568700" name="Obdélník: se zakulacenými roh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6140" cy="1879600"/>
                        </a:xfrm>
                        <a:prstGeom prst="roundRect">
                          <a:avLst>
                            <a:gd name="adj" fmla="val 3178"/>
                          </a:avLst>
                        </a:prstGeom>
                        <a:solidFill>
                          <a:srgbClr val="E8E8E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DF1CD6" w14:textId="77777777" w:rsidR="00C6343E" w:rsidRPr="00E16398" w:rsidRDefault="00C6343E" w:rsidP="00C6343E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3CC07D" id="_x0000_s1033" style="position:absolute;left:0;text-align:left;margin-left:.1pt;margin-top:1.5pt;width:468.2pt;height:148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" fillcolor="#e8e8e8" stroked="f" strokeweight="1pt">
                <v:stroke joinstyle="miter"/>
                <v:textbox>
                  <w:txbxContent>
                    <w:p w14:paraId="00DF1CD6" w14:textId="77777777" w:rsidR="00C6343E" w:rsidRPr="00E16398" w:rsidRDefault="00C6343E" w:rsidP="00C6343E">
                      <w:pPr>
                        <w:jc w:val="center"/>
                        <w:rPr>
                          <w:color w:val="00000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6343E" w:rsidRPr="00E16398">
        <w:rPr>
          <w:rFonts w:eastAsia="Aptos"/>
          <w:noProof/>
          <w:kern w:val="2"/>
          <w:lang w:eastAsia="en-US"/>
          <w14:ligatures w14:val="standardContextual"/>
        </w:rPr>
        <w:drawing>
          <wp:anchor distT="0" distB="0" distL="114300" distR="114300" simplePos="0" relativeHeight="251658253" behindDoc="0" locked="0" layoutInCell="1" allowOverlap="1" wp14:anchorId="07D512DA" wp14:editId="34367206">
            <wp:simplePos x="0" y="0"/>
            <wp:positionH relativeFrom="column">
              <wp:posOffset>49530</wp:posOffset>
            </wp:positionH>
            <wp:positionV relativeFrom="paragraph">
              <wp:posOffset>62288</wp:posOffset>
            </wp:positionV>
            <wp:extent cx="339090" cy="339090"/>
            <wp:effectExtent l="0" t="0" r="0" b="3810"/>
            <wp:wrapNone/>
            <wp:docPr id="897363582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641348" name="Obrázek 59064134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6343E" w:rsidRPr="00E16398">
        <w:rPr>
          <w:rFonts w:eastAsia="Aptos"/>
          <w:noProof/>
          <w:kern w:val="2"/>
          <w:lang w:eastAsia="en-US"/>
          <w14:ligatures w14:val="standardContextual"/>
        </w:rPr>
        <w:drawing>
          <wp:inline distT="0" distB="0" distL="0" distR="0" wp14:anchorId="79A83F6C" wp14:editId="741B0B6E">
            <wp:extent cx="339090" cy="339090"/>
            <wp:effectExtent l="0" t="0" r="0" b="3810"/>
            <wp:docPr id="1803735370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641348" name="Obrázek 59064134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5916C" w14:textId="6BD68AB6" w:rsidR="00C6343E" w:rsidRDefault="00C6343E" w:rsidP="00C6343E">
      <w:pPr>
        <w:spacing w:before="160" w:line="276" w:lineRule="auto"/>
        <w:jc w:val="both"/>
        <w:rPr>
          <w:rFonts w:eastAsia="Aptos" w:cs="Arial"/>
          <w:kern w:val="2"/>
          <w:lang w:eastAsia="en-US"/>
          <w14:ligatures w14:val="standardContextual"/>
        </w:rPr>
      </w:pPr>
    </w:p>
    <w:p w14:paraId="58B8BEEA" w14:textId="5D78BC0A" w:rsidR="00C6343E" w:rsidRPr="00E16398" w:rsidRDefault="00C6343E" w:rsidP="00C6343E">
      <w:pPr>
        <w:spacing w:before="160" w:line="276" w:lineRule="auto"/>
        <w:jc w:val="both"/>
        <w:rPr>
          <w:rFonts w:eastAsia="Aptos" w:cs="Arial"/>
          <w:kern w:val="2"/>
          <w:lang w:eastAsia="en-US"/>
          <w14:ligatures w14:val="standardContextual"/>
        </w:rPr>
      </w:pPr>
    </w:p>
    <w:p w14:paraId="4280F950" w14:textId="77777777" w:rsidR="00C6343E" w:rsidRDefault="00C6343E" w:rsidP="00C6343E">
      <w:pPr>
        <w:rPr>
          <w:rFonts w:eastAsia="Yu Gothic Light"/>
        </w:rPr>
      </w:pPr>
    </w:p>
    <w:p w14:paraId="68E957E3" w14:textId="77777777" w:rsidR="00C6343E" w:rsidRDefault="00C6343E" w:rsidP="00C6343E">
      <w:pPr>
        <w:rPr>
          <w:rFonts w:eastAsia="Yu Gothic Light"/>
        </w:rPr>
      </w:pPr>
    </w:p>
    <w:p w14:paraId="5ADD99E5" w14:textId="106127B1" w:rsidR="00C6343E" w:rsidRDefault="00C6343E" w:rsidP="00C6343E">
      <w:pPr>
        <w:rPr>
          <w:rFonts w:eastAsia="Yu Gothic Light"/>
        </w:rPr>
      </w:pPr>
    </w:p>
    <w:p w14:paraId="0265DEC1" w14:textId="77777777" w:rsidR="00C6343E" w:rsidRDefault="00C6343E" w:rsidP="00C6343E">
      <w:pPr>
        <w:rPr>
          <w:rFonts w:eastAsia="Yu Gothic Light"/>
        </w:rPr>
      </w:pPr>
    </w:p>
    <w:p w14:paraId="34B84930" w14:textId="77777777" w:rsidR="00054D03" w:rsidRDefault="00054D03" w:rsidP="0040540C">
      <w:pPr>
        <w:spacing w:before="120"/>
        <w:rPr>
          <w:rFonts w:ascii="Lato" w:hAnsi="Lato" w:cs="Cambria Math"/>
          <w:color w:val="0073CF"/>
          <w:sz w:val="40"/>
          <w:szCs w:val="40"/>
          <w:lang w:val="en-GB"/>
        </w:rPr>
      </w:pPr>
    </w:p>
    <w:p w14:paraId="191F4F8F" w14:textId="415D55FB" w:rsidR="00C6343E" w:rsidRDefault="00447E9D" w:rsidP="0040540C">
      <w:pPr>
        <w:spacing w:before="120"/>
        <w:rPr>
          <w:rFonts w:eastAsia="Yu Gothic Light"/>
        </w:rPr>
      </w:pPr>
      <w:r>
        <w:rPr>
          <w:rFonts w:ascii="Lato" w:hAnsi="Lato" w:cs="Cambria Math"/>
          <w:color w:val="0073CF"/>
          <w:sz w:val="40"/>
          <w:szCs w:val="40"/>
          <w:lang w:val="en-GB"/>
        </w:rPr>
        <w:t xml:space="preserve">❺ </w:t>
      </w:r>
      <w:r>
        <w:rPr>
          <w:b/>
          <w:bCs/>
          <w:color w:val="0073CF"/>
          <w:sz w:val="28"/>
          <w:szCs w:val="28"/>
        </w:rPr>
        <w:t>Registr dlužníků</w:t>
      </w:r>
    </w:p>
    <w:p w14:paraId="613BD254" w14:textId="77777777" w:rsidR="00C6343E" w:rsidRDefault="00C6343E" w:rsidP="00C6343E">
      <w:pPr>
        <w:rPr>
          <w:rFonts w:eastAsia="Yu Gothic Light"/>
        </w:rPr>
      </w:pPr>
    </w:p>
    <w:p w14:paraId="15642E84" w14:textId="0B7CB89F" w:rsidR="7E269121" w:rsidRPr="0040540C" w:rsidRDefault="7E269121" w:rsidP="00162518">
      <w:pPr>
        <w:spacing w:line="300" w:lineRule="atLeast"/>
        <w:jc w:val="both"/>
        <w:rPr>
          <w:b/>
          <w:bCs/>
          <w:color w:val="4F81BD" w:themeColor="accent1"/>
        </w:rPr>
      </w:pPr>
      <w:r w:rsidRPr="0040540C">
        <w:rPr>
          <w:rFonts w:eastAsia="Segoe UI"/>
        </w:rPr>
        <w:t xml:space="preserve">V České republice existují registry dlužníků, které sledují, jak lidé a firmy splácí své finanční závazky. Jinými slovy: ukazují, zda člověk platí včas, nebo má dluhy a problémy se splácením. Tyto registry využívají banky, nebankovní společnosti, leasingové firmy, mobilní operátoři nebo dodavatelé energií, když rozhodují, zda někomu poskytnou službu nebo půjčku. </w:t>
      </w:r>
    </w:p>
    <w:p w14:paraId="2413B996" w14:textId="77777777" w:rsidR="0040540C" w:rsidRDefault="0040540C" w:rsidP="00162518">
      <w:pPr>
        <w:spacing w:line="300" w:lineRule="atLeast"/>
        <w:jc w:val="both"/>
        <w:rPr>
          <w:rFonts w:eastAsia="Segoe UI"/>
        </w:rPr>
      </w:pPr>
    </w:p>
    <w:p w14:paraId="1A4E0F0B" w14:textId="77777777" w:rsidR="0040540C" w:rsidRDefault="7E269121" w:rsidP="00162518">
      <w:pPr>
        <w:spacing w:line="300" w:lineRule="atLeast"/>
        <w:jc w:val="both"/>
        <w:rPr>
          <w:rFonts w:eastAsia="Segoe UI"/>
        </w:rPr>
      </w:pPr>
      <w:r w:rsidRPr="0040540C">
        <w:rPr>
          <w:rFonts w:eastAsia="Segoe UI"/>
          <w:b/>
          <w:bCs/>
        </w:rPr>
        <w:t>Proč registry vůbec existují?</w:t>
      </w:r>
      <w:r w:rsidRPr="0040540C">
        <w:rPr>
          <w:rFonts w:eastAsia="Segoe UI"/>
        </w:rPr>
        <w:t xml:space="preserve"> </w:t>
      </w:r>
    </w:p>
    <w:p w14:paraId="67345937" w14:textId="23C366DE" w:rsidR="7E269121" w:rsidRPr="0040540C" w:rsidRDefault="7E269121" w:rsidP="00162518">
      <w:pPr>
        <w:spacing w:line="300" w:lineRule="atLeast"/>
        <w:jc w:val="both"/>
        <w:rPr>
          <w:rFonts w:eastAsia="Segoe UI"/>
        </w:rPr>
      </w:pPr>
      <w:r w:rsidRPr="0040540C">
        <w:rPr>
          <w:rFonts w:eastAsia="Segoe UI"/>
        </w:rPr>
        <w:t>Cílem registrů je: chránit věřitele před neplatiči, zabránit lidem, aby se zadlužili více, než zvládnou splácet, motivovat lidi k odpovědnému chování k</w:t>
      </w:r>
      <w:r w:rsidR="00D82058" w:rsidRPr="0040540C">
        <w:rPr>
          <w:rFonts w:eastAsia="Segoe UI"/>
        </w:rPr>
        <w:t> </w:t>
      </w:r>
      <w:r w:rsidRPr="0040540C">
        <w:rPr>
          <w:rFonts w:eastAsia="Segoe UI"/>
        </w:rPr>
        <w:t xml:space="preserve">penězům. Záznam v registru tedy není trest, ale informace o platební morálce. </w:t>
      </w:r>
    </w:p>
    <w:p w14:paraId="16279477" w14:textId="592C2C8E" w:rsidR="7E269121" w:rsidRPr="0040540C" w:rsidRDefault="7E269121" w:rsidP="00162518">
      <w:pPr>
        <w:spacing w:line="300" w:lineRule="atLeast"/>
        <w:jc w:val="both"/>
        <w:rPr>
          <w:rFonts w:eastAsia="Segoe UI"/>
        </w:rPr>
      </w:pPr>
    </w:p>
    <w:p w14:paraId="1D8182FE" w14:textId="0A8F3667" w:rsidR="7E269121" w:rsidRPr="0040540C" w:rsidRDefault="7E269121" w:rsidP="00162518">
      <w:pPr>
        <w:spacing w:line="300" w:lineRule="atLeast"/>
        <w:jc w:val="both"/>
        <w:rPr>
          <w:rFonts w:eastAsia="Segoe UI"/>
          <w:b/>
          <w:bCs/>
        </w:rPr>
      </w:pPr>
      <w:r w:rsidRPr="0040540C">
        <w:rPr>
          <w:rFonts w:eastAsia="Segoe UI"/>
          <w:b/>
          <w:bCs/>
        </w:rPr>
        <w:t>Jaké registry v ČR existují:</w:t>
      </w:r>
    </w:p>
    <w:p w14:paraId="46A56F5E" w14:textId="5ED5DD7B" w:rsidR="7E269121" w:rsidRPr="00AF4B93" w:rsidRDefault="7E269121" w:rsidP="00162518">
      <w:pPr>
        <w:pStyle w:val="Odstavecseseznamem"/>
        <w:numPr>
          <w:ilvl w:val="0"/>
          <w:numId w:val="39"/>
        </w:numPr>
        <w:spacing w:line="300" w:lineRule="atLeast"/>
        <w:ind w:left="567"/>
        <w:jc w:val="both"/>
        <w:rPr>
          <w:rFonts w:eastAsia="Segoe UI"/>
        </w:rPr>
      </w:pPr>
      <w:r w:rsidRPr="00AF4B93">
        <w:rPr>
          <w:rFonts w:eastAsia="Segoe UI"/>
        </w:rPr>
        <w:t xml:space="preserve">Pozitivní registry evidují i správně splácené půjčky, ukazují, že člověk je spolehlivý, správná historie může pomoci k získání úvěru. </w:t>
      </w:r>
    </w:p>
    <w:p w14:paraId="5CE0CACA" w14:textId="210DE248" w:rsidR="7E269121" w:rsidRPr="00AF4B93" w:rsidRDefault="00AF4B93" w:rsidP="00162518">
      <w:pPr>
        <w:pStyle w:val="Odstavecseseznamem"/>
        <w:numPr>
          <w:ilvl w:val="0"/>
          <w:numId w:val="39"/>
        </w:numPr>
        <w:spacing w:line="300" w:lineRule="atLeast"/>
        <w:ind w:left="567"/>
        <w:jc w:val="both"/>
        <w:rPr>
          <w:rFonts w:eastAsia="Segoe UI"/>
        </w:rPr>
      </w:pPr>
      <w:r w:rsidRPr="00AF4B93">
        <w:rPr>
          <w:rFonts w:eastAsia="Segoe UI"/>
        </w:rPr>
        <w:t>N</w:t>
      </w:r>
      <w:r w:rsidR="7E269121" w:rsidRPr="00AF4B93">
        <w:rPr>
          <w:rFonts w:eastAsia="Segoe UI"/>
        </w:rPr>
        <w:t xml:space="preserve">egativní registry obsahují záznamy o opožděných platbách, dluzích nebo exekucích, mohou ztížit nebo znemožnit získání půjčky či splátek. </w:t>
      </w:r>
    </w:p>
    <w:p w14:paraId="7E352C23" w14:textId="4C82DA35" w:rsidR="7E269121" w:rsidRPr="0040540C" w:rsidRDefault="7E269121" w:rsidP="00162518">
      <w:pPr>
        <w:spacing w:line="300" w:lineRule="atLeast"/>
        <w:jc w:val="both"/>
        <w:rPr>
          <w:rFonts w:eastAsia="Segoe UI"/>
        </w:rPr>
      </w:pPr>
    </w:p>
    <w:p w14:paraId="03406FA4" w14:textId="77777777" w:rsidR="00AF4B93" w:rsidRDefault="7E269121" w:rsidP="00162518">
      <w:pPr>
        <w:spacing w:line="300" w:lineRule="atLeast"/>
        <w:jc w:val="both"/>
        <w:rPr>
          <w:rFonts w:eastAsia="Segoe UI"/>
        </w:rPr>
      </w:pPr>
      <w:r w:rsidRPr="00AF4B93">
        <w:rPr>
          <w:rFonts w:eastAsia="Segoe UI"/>
          <w:b/>
          <w:bCs/>
        </w:rPr>
        <w:t>Jak dlouho záznam v registrech zůstává?</w:t>
      </w:r>
      <w:r w:rsidRPr="0040540C">
        <w:rPr>
          <w:rFonts w:eastAsia="Segoe UI"/>
        </w:rPr>
        <w:t xml:space="preserve"> </w:t>
      </w:r>
    </w:p>
    <w:p w14:paraId="4B077DE0" w14:textId="77777777" w:rsidR="00087E94" w:rsidRDefault="7E269121" w:rsidP="00162518">
      <w:pPr>
        <w:spacing w:line="300" w:lineRule="atLeast"/>
        <w:jc w:val="both"/>
        <w:rPr>
          <w:rFonts w:eastAsia="Segoe UI"/>
        </w:rPr>
      </w:pPr>
      <w:r w:rsidRPr="0040540C">
        <w:rPr>
          <w:rFonts w:eastAsia="Segoe UI"/>
        </w:rPr>
        <w:t xml:space="preserve">Každý registr má svá pravidla, ale obecně platí: </w:t>
      </w:r>
    </w:p>
    <w:p w14:paraId="605C9B19" w14:textId="68AA0CFA" w:rsidR="00C62A35" w:rsidRDefault="7E269121" w:rsidP="00162518">
      <w:pPr>
        <w:pStyle w:val="Odstavecseseznamem"/>
        <w:numPr>
          <w:ilvl w:val="0"/>
          <w:numId w:val="40"/>
        </w:numPr>
        <w:spacing w:line="300" w:lineRule="atLeast"/>
        <w:ind w:left="567"/>
        <w:jc w:val="both"/>
        <w:rPr>
          <w:rFonts w:eastAsia="Segoe UI"/>
        </w:rPr>
      </w:pPr>
      <w:r w:rsidRPr="00087E94">
        <w:rPr>
          <w:rFonts w:eastAsia="Segoe UI"/>
        </w:rPr>
        <w:t>1–4</w:t>
      </w:r>
      <w:r w:rsidR="00D54CE7">
        <w:rPr>
          <w:rFonts w:eastAsia="Segoe UI"/>
        </w:rPr>
        <w:t xml:space="preserve"> </w:t>
      </w:r>
      <w:r w:rsidRPr="00087E94">
        <w:rPr>
          <w:rFonts w:eastAsia="Segoe UI"/>
        </w:rPr>
        <w:t>roky po splacení dluhu</w:t>
      </w:r>
      <w:r w:rsidR="00C0255C">
        <w:rPr>
          <w:rFonts w:eastAsia="Segoe UI"/>
        </w:rPr>
        <w:t>,</w:t>
      </w:r>
    </w:p>
    <w:p w14:paraId="0D979AE1" w14:textId="5EC0B5E0" w:rsidR="00C62A35" w:rsidRDefault="00C62A35" w:rsidP="00162518">
      <w:pPr>
        <w:pStyle w:val="Odstavecseseznamem"/>
        <w:numPr>
          <w:ilvl w:val="0"/>
          <w:numId w:val="40"/>
        </w:numPr>
        <w:spacing w:line="300" w:lineRule="atLeast"/>
        <w:ind w:left="567"/>
        <w:jc w:val="both"/>
        <w:rPr>
          <w:rFonts w:eastAsia="Segoe UI"/>
        </w:rPr>
      </w:pPr>
      <w:r>
        <w:rPr>
          <w:rFonts w:eastAsia="Segoe UI"/>
        </w:rPr>
        <w:t xml:space="preserve">u </w:t>
      </w:r>
      <w:r w:rsidR="7E269121" w:rsidRPr="00087E94">
        <w:rPr>
          <w:rFonts w:eastAsia="Segoe UI"/>
        </w:rPr>
        <w:t xml:space="preserve">bankovních a nebankovních registrů </w:t>
      </w:r>
      <w:r>
        <w:rPr>
          <w:rFonts w:eastAsia="Segoe UI"/>
        </w:rPr>
        <w:t xml:space="preserve">běžně </w:t>
      </w:r>
      <w:r w:rsidR="7E269121" w:rsidRPr="00087E94">
        <w:rPr>
          <w:rFonts w:eastAsia="Segoe UI"/>
        </w:rPr>
        <w:t>až 5 let</w:t>
      </w:r>
      <w:r w:rsidR="00C0255C">
        <w:rPr>
          <w:rFonts w:eastAsia="Segoe UI"/>
        </w:rPr>
        <w:t>,</w:t>
      </w:r>
    </w:p>
    <w:p w14:paraId="0C5C68AC" w14:textId="18B908E9" w:rsidR="7E269121" w:rsidRPr="00087E94" w:rsidRDefault="7E269121" w:rsidP="00162518">
      <w:pPr>
        <w:pStyle w:val="Odstavecseseznamem"/>
        <w:numPr>
          <w:ilvl w:val="0"/>
          <w:numId w:val="40"/>
        </w:numPr>
        <w:spacing w:line="300" w:lineRule="atLeast"/>
        <w:ind w:left="567"/>
        <w:jc w:val="both"/>
        <w:rPr>
          <w:rFonts w:eastAsia="Segoe UI"/>
        </w:rPr>
      </w:pPr>
      <w:r w:rsidRPr="00087E94">
        <w:rPr>
          <w:rFonts w:eastAsia="Segoe UI"/>
        </w:rPr>
        <w:t>u</w:t>
      </w:r>
      <w:r w:rsidR="0076186E" w:rsidRPr="00087E94">
        <w:rPr>
          <w:rFonts w:eastAsia="Segoe UI"/>
        </w:rPr>
        <w:t> </w:t>
      </w:r>
      <w:r w:rsidRPr="00087E94">
        <w:rPr>
          <w:rFonts w:eastAsia="Segoe UI"/>
        </w:rPr>
        <w:t>závažnějších problémů (dlouhodobé nesplácení, exekuce) záznam nezmizí hned po zaplacení dluhu, ale až po uplynutí stanovené doby.</w:t>
      </w:r>
    </w:p>
    <w:p w14:paraId="60937C5D" w14:textId="77777777" w:rsidR="0034073A" w:rsidRDefault="0034073A" w:rsidP="00162518">
      <w:pPr>
        <w:spacing w:line="300" w:lineRule="atLeast"/>
        <w:jc w:val="both"/>
        <w:rPr>
          <w:rFonts w:eastAsia="Segoe UI"/>
        </w:rPr>
      </w:pPr>
    </w:p>
    <w:p w14:paraId="7AFECE82" w14:textId="77777777" w:rsidR="0034073A" w:rsidRDefault="7E269121" w:rsidP="00162518">
      <w:pPr>
        <w:spacing w:line="300" w:lineRule="atLeast"/>
        <w:jc w:val="both"/>
        <w:rPr>
          <w:rFonts w:eastAsia="Segoe UI"/>
        </w:rPr>
      </w:pPr>
      <w:r w:rsidRPr="0034073A">
        <w:rPr>
          <w:rFonts w:eastAsia="Segoe UI"/>
          <w:b/>
          <w:bCs/>
        </w:rPr>
        <w:t>Co může záznam v registru ovlivnit?</w:t>
      </w:r>
      <w:r w:rsidRPr="0040540C">
        <w:rPr>
          <w:rFonts w:eastAsia="Segoe UI"/>
        </w:rPr>
        <w:t xml:space="preserve"> </w:t>
      </w:r>
    </w:p>
    <w:p w14:paraId="43C92384" w14:textId="1137BD99" w:rsidR="7E269121" w:rsidRPr="0034073A" w:rsidRDefault="7E269121" w:rsidP="00162518">
      <w:pPr>
        <w:spacing w:line="300" w:lineRule="atLeast"/>
        <w:jc w:val="both"/>
        <w:rPr>
          <w:rFonts w:eastAsia="Segoe UI"/>
        </w:rPr>
      </w:pPr>
      <w:r w:rsidRPr="0040540C">
        <w:rPr>
          <w:rFonts w:eastAsia="Segoe UI"/>
        </w:rPr>
        <w:t>Záznam v registru může způsobit, že</w:t>
      </w:r>
      <w:r w:rsidR="0034073A">
        <w:rPr>
          <w:rFonts w:eastAsia="Segoe UI"/>
        </w:rPr>
        <w:t xml:space="preserve"> </w:t>
      </w:r>
      <w:r w:rsidRPr="0034073A">
        <w:rPr>
          <w:rFonts w:eastAsia="Segoe UI"/>
        </w:rPr>
        <w:t xml:space="preserve">nedostanete půjčku nebo hypotéku, dostanete půjčku </w:t>
      </w:r>
      <w:r w:rsidR="0034073A">
        <w:rPr>
          <w:rFonts w:eastAsia="Segoe UI"/>
        </w:rPr>
        <w:br/>
      </w:r>
      <w:r w:rsidRPr="0034073A">
        <w:rPr>
          <w:rFonts w:eastAsia="Segoe UI"/>
        </w:rPr>
        <w:t xml:space="preserve">s vyšším úrokem, nezískáte telefon na splátky, budete mít problém s leasingem auta nebo smlouvou na energie. </w:t>
      </w:r>
    </w:p>
    <w:p w14:paraId="01FF5E44" w14:textId="77777777" w:rsidR="00A56D2A" w:rsidRDefault="00A56D2A" w:rsidP="003163A0">
      <w:pPr>
        <w:rPr>
          <w:b/>
          <w:color w:val="4F81BD" w:themeColor="accent1"/>
          <w:sz w:val="32"/>
        </w:rPr>
      </w:pPr>
    </w:p>
    <w:sectPr w:rsidR="00A56D2A" w:rsidSect="003163A0">
      <w:headerReference w:type="default" r:id="rId32"/>
      <w:footerReference w:type="default" r:id="rId33"/>
      <w:pgSz w:w="12240" w:h="15840"/>
      <w:pgMar w:top="1440" w:right="1418" w:bottom="1440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2B347" w14:textId="77777777" w:rsidR="00FF10AD" w:rsidRDefault="00FF10AD" w:rsidP="00691C6F">
      <w:r>
        <w:separator/>
      </w:r>
    </w:p>
  </w:endnote>
  <w:endnote w:type="continuationSeparator" w:id="0">
    <w:p w14:paraId="33CE0138" w14:textId="77777777" w:rsidR="00FF10AD" w:rsidRDefault="00FF10AD" w:rsidP="00691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4317636"/>
      <w:docPartObj>
        <w:docPartGallery w:val="Page Numbers (Bottom of Page)"/>
        <w:docPartUnique/>
      </w:docPartObj>
    </w:sdtPr>
    <w:sdtEndPr>
      <w:rPr>
        <w:i/>
        <w:iCs/>
      </w:rPr>
    </w:sdtEndPr>
    <w:sdtContent>
      <w:p w14:paraId="3915BAFA" w14:textId="151CCCF1" w:rsidR="00691C6F" w:rsidRPr="00691C6F" w:rsidRDefault="00691C6F">
        <w:pPr>
          <w:pStyle w:val="Zpat"/>
          <w:rPr>
            <w:i/>
            <w:iCs/>
          </w:rPr>
        </w:pPr>
        <w:r w:rsidRPr="00691C6F">
          <w:rPr>
            <w:i/>
            <w:iCs/>
          </w:rPr>
          <w:fldChar w:fldCharType="begin"/>
        </w:r>
        <w:r w:rsidRPr="00691C6F">
          <w:rPr>
            <w:i/>
            <w:iCs/>
          </w:rPr>
          <w:instrText>PAGE   \* MERGEFORMAT</w:instrText>
        </w:r>
        <w:r w:rsidRPr="00691C6F">
          <w:rPr>
            <w:i/>
            <w:iCs/>
          </w:rPr>
          <w:fldChar w:fldCharType="separate"/>
        </w:r>
        <w:r w:rsidRPr="00691C6F">
          <w:rPr>
            <w:i/>
            <w:iCs/>
          </w:rPr>
          <w:t>2</w:t>
        </w:r>
        <w:r w:rsidRPr="00691C6F">
          <w:rPr>
            <w:i/>
            <w:iCs/>
          </w:rPr>
          <w:fldChar w:fldCharType="end"/>
        </w:r>
        <w:r>
          <w:rPr>
            <w:i/>
            <w:iCs/>
          </w:rPr>
          <w:tab/>
        </w:r>
        <w:r>
          <w:rPr>
            <w:i/>
            <w:iCs/>
          </w:rPr>
          <w:tab/>
          <w:t>Úvěr</w:t>
        </w:r>
        <w:r w:rsidR="00D82F81">
          <w:rPr>
            <w:i/>
            <w:iCs/>
          </w:rPr>
          <w:t xml:space="preserve">: Teorie a </w:t>
        </w:r>
        <w:proofErr w:type="gramStart"/>
        <w:r w:rsidR="00D82F81">
          <w:rPr>
            <w:i/>
            <w:iCs/>
          </w:rPr>
          <w:t>diskuze</w:t>
        </w:r>
        <w:proofErr w:type="gramEnd"/>
      </w:p>
    </w:sdtContent>
  </w:sdt>
  <w:p w14:paraId="50B1F81F" w14:textId="77777777" w:rsidR="00691C6F" w:rsidRDefault="00691C6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D95B0" w14:textId="77777777" w:rsidR="00FF10AD" w:rsidRDefault="00FF10AD" w:rsidP="00691C6F">
      <w:r>
        <w:separator/>
      </w:r>
    </w:p>
  </w:footnote>
  <w:footnote w:type="continuationSeparator" w:id="0">
    <w:p w14:paraId="6FC4F295" w14:textId="77777777" w:rsidR="00FF10AD" w:rsidRDefault="00FF10AD" w:rsidP="00691C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51EDA" w14:textId="77777777" w:rsidR="00691C6F" w:rsidRPr="00691C6F" w:rsidRDefault="00691C6F" w:rsidP="00691C6F">
    <w:pPr>
      <w:tabs>
        <w:tab w:val="center" w:pos="4536"/>
        <w:tab w:val="right" w:pos="9072"/>
      </w:tabs>
      <w:jc w:val="right"/>
      <w:rPr>
        <w:rFonts w:eastAsia="Aptos" w:cs="Arial"/>
        <w:i/>
        <w:color w:val="000000"/>
        <w:kern w:val="2"/>
        <w:lang w:eastAsia="en-US"/>
        <w14:ligatures w14:val="standardContextual"/>
      </w:rPr>
    </w:pPr>
    <w:r w:rsidRPr="00691C6F">
      <w:rPr>
        <w:rFonts w:eastAsia="Aptos" w:cs="Arial"/>
        <w:i/>
        <w:color w:val="000000"/>
        <w:kern w:val="2"/>
        <w:lang w:eastAsia="en-US"/>
        <w14:ligatures w14:val="standardContextual"/>
      </w:rPr>
      <w:t>Pracovní listy pro žáka</w:t>
    </w:r>
  </w:p>
  <w:p w14:paraId="1F182676" w14:textId="77777777" w:rsidR="00691C6F" w:rsidRDefault="00691C6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80A4274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70E6806C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E5A5506"/>
    <w:multiLevelType w:val="multilevel"/>
    <w:tmpl w:val="3DDCA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8608B4"/>
    <w:multiLevelType w:val="multilevel"/>
    <w:tmpl w:val="37D69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C17FA3"/>
    <w:multiLevelType w:val="multilevel"/>
    <w:tmpl w:val="BE042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E426E7"/>
    <w:multiLevelType w:val="hybridMultilevel"/>
    <w:tmpl w:val="38D479B0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1C6C160F"/>
    <w:multiLevelType w:val="multilevel"/>
    <w:tmpl w:val="C7F45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F45B78"/>
    <w:multiLevelType w:val="multilevel"/>
    <w:tmpl w:val="B5B80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4A17CA"/>
    <w:multiLevelType w:val="hybridMultilevel"/>
    <w:tmpl w:val="BF7A2A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3011D1"/>
    <w:multiLevelType w:val="multilevel"/>
    <w:tmpl w:val="4502B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B31C4D"/>
    <w:multiLevelType w:val="hybridMultilevel"/>
    <w:tmpl w:val="E00241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205FDC"/>
    <w:multiLevelType w:val="multilevel"/>
    <w:tmpl w:val="B12A3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3F007D"/>
    <w:multiLevelType w:val="multilevel"/>
    <w:tmpl w:val="F0F0B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16C2C4C"/>
    <w:multiLevelType w:val="multilevel"/>
    <w:tmpl w:val="4DE4A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B775E5"/>
    <w:multiLevelType w:val="hybridMultilevel"/>
    <w:tmpl w:val="D2220058"/>
    <w:lvl w:ilvl="0" w:tplc="4AB8C1DE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D363A0"/>
    <w:multiLevelType w:val="hybridMultilevel"/>
    <w:tmpl w:val="6E7059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535B0A"/>
    <w:multiLevelType w:val="multilevel"/>
    <w:tmpl w:val="90FCB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A702CDD"/>
    <w:multiLevelType w:val="multilevel"/>
    <w:tmpl w:val="B9AED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AD1253B"/>
    <w:multiLevelType w:val="multilevel"/>
    <w:tmpl w:val="19F40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C95697"/>
    <w:multiLevelType w:val="multilevel"/>
    <w:tmpl w:val="50FE7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DE18D7"/>
    <w:multiLevelType w:val="hybridMultilevel"/>
    <w:tmpl w:val="67C45C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A04F7D"/>
    <w:multiLevelType w:val="multilevel"/>
    <w:tmpl w:val="5F12A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180974"/>
    <w:multiLevelType w:val="multilevel"/>
    <w:tmpl w:val="D688A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E74965"/>
    <w:multiLevelType w:val="multilevel"/>
    <w:tmpl w:val="D42AF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4C64F0"/>
    <w:multiLevelType w:val="hybridMultilevel"/>
    <w:tmpl w:val="CBC00B48"/>
    <w:lvl w:ilvl="0" w:tplc="BDC0067A">
      <w:start w:val="3"/>
      <w:numFmt w:val="bullet"/>
      <w:lvlText w:val="‒"/>
      <w:lvlJc w:val="left"/>
      <w:pPr>
        <w:ind w:left="720" w:hanging="360"/>
      </w:pPr>
      <w:rPr>
        <w:rFonts w:ascii="Lato" w:eastAsia="Times New Roman" w:hAnsi="Lato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89A20E"/>
    <w:multiLevelType w:val="hybridMultilevel"/>
    <w:tmpl w:val="9AFAD98C"/>
    <w:lvl w:ilvl="0" w:tplc="8EE429D8">
      <w:start w:val="1"/>
      <w:numFmt w:val="decimal"/>
      <w:lvlText w:val="%1)"/>
      <w:lvlJc w:val="left"/>
      <w:pPr>
        <w:ind w:left="720" w:hanging="360"/>
      </w:pPr>
    </w:lvl>
    <w:lvl w:ilvl="1" w:tplc="A57E5A72">
      <w:start w:val="1"/>
      <w:numFmt w:val="lowerLetter"/>
      <w:lvlText w:val="%2."/>
      <w:lvlJc w:val="left"/>
      <w:pPr>
        <w:ind w:left="1440" w:hanging="360"/>
      </w:pPr>
    </w:lvl>
    <w:lvl w:ilvl="2" w:tplc="2C18138A">
      <w:start w:val="1"/>
      <w:numFmt w:val="lowerRoman"/>
      <w:lvlText w:val="%3."/>
      <w:lvlJc w:val="right"/>
      <w:pPr>
        <w:ind w:left="2160" w:hanging="180"/>
      </w:pPr>
    </w:lvl>
    <w:lvl w:ilvl="3" w:tplc="0250F1B8">
      <w:start w:val="1"/>
      <w:numFmt w:val="decimal"/>
      <w:lvlText w:val="%4."/>
      <w:lvlJc w:val="left"/>
      <w:pPr>
        <w:ind w:left="2880" w:hanging="360"/>
      </w:pPr>
    </w:lvl>
    <w:lvl w:ilvl="4" w:tplc="ABBCEEEA">
      <w:start w:val="1"/>
      <w:numFmt w:val="lowerLetter"/>
      <w:lvlText w:val="%5."/>
      <w:lvlJc w:val="left"/>
      <w:pPr>
        <w:ind w:left="3600" w:hanging="360"/>
      </w:pPr>
    </w:lvl>
    <w:lvl w:ilvl="5" w:tplc="3CD28C9C">
      <w:start w:val="1"/>
      <w:numFmt w:val="lowerRoman"/>
      <w:lvlText w:val="%6."/>
      <w:lvlJc w:val="right"/>
      <w:pPr>
        <w:ind w:left="4320" w:hanging="180"/>
      </w:pPr>
    </w:lvl>
    <w:lvl w:ilvl="6" w:tplc="E4809B0E">
      <w:start w:val="1"/>
      <w:numFmt w:val="decimal"/>
      <w:lvlText w:val="%7."/>
      <w:lvlJc w:val="left"/>
      <w:pPr>
        <w:ind w:left="5040" w:hanging="360"/>
      </w:pPr>
    </w:lvl>
    <w:lvl w:ilvl="7" w:tplc="E7C6170C">
      <w:start w:val="1"/>
      <w:numFmt w:val="lowerLetter"/>
      <w:lvlText w:val="%8."/>
      <w:lvlJc w:val="left"/>
      <w:pPr>
        <w:ind w:left="5760" w:hanging="360"/>
      </w:pPr>
    </w:lvl>
    <w:lvl w:ilvl="8" w:tplc="7450AEEE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F15842"/>
    <w:multiLevelType w:val="multilevel"/>
    <w:tmpl w:val="60227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5806637"/>
    <w:multiLevelType w:val="hybridMultilevel"/>
    <w:tmpl w:val="41B065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6B1F56"/>
    <w:multiLevelType w:val="multilevel"/>
    <w:tmpl w:val="B9266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86A347F"/>
    <w:multiLevelType w:val="multilevel"/>
    <w:tmpl w:val="5E7E7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1647653"/>
    <w:multiLevelType w:val="multilevel"/>
    <w:tmpl w:val="21D8D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A353F57"/>
    <w:multiLevelType w:val="hybridMultilevel"/>
    <w:tmpl w:val="839A4A72"/>
    <w:lvl w:ilvl="0" w:tplc="BDC0067A">
      <w:start w:val="3"/>
      <w:numFmt w:val="bullet"/>
      <w:lvlText w:val="‒"/>
      <w:lvlJc w:val="left"/>
      <w:pPr>
        <w:ind w:left="1080" w:hanging="360"/>
      </w:pPr>
      <w:rPr>
        <w:rFonts w:ascii="Lato" w:eastAsia="Times New Roman" w:hAnsi="Lato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D6E7687"/>
    <w:multiLevelType w:val="hybridMultilevel"/>
    <w:tmpl w:val="F59CE3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A76C16"/>
    <w:multiLevelType w:val="hybridMultilevel"/>
    <w:tmpl w:val="87A42222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78076AFD"/>
    <w:multiLevelType w:val="multilevel"/>
    <w:tmpl w:val="6FF80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9CF6003"/>
    <w:multiLevelType w:val="multilevel"/>
    <w:tmpl w:val="5AF27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AD64064"/>
    <w:multiLevelType w:val="hybridMultilevel"/>
    <w:tmpl w:val="ECB09B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122AEC"/>
    <w:multiLevelType w:val="hybridMultilevel"/>
    <w:tmpl w:val="A71EB3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2232577">
    <w:abstractNumId w:val="5"/>
  </w:num>
  <w:num w:numId="2" w16cid:durableId="182671975">
    <w:abstractNumId w:val="3"/>
  </w:num>
  <w:num w:numId="3" w16cid:durableId="761099412">
    <w:abstractNumId w:val="2"/>
  </w:num>
  <w:num w:numId="4" w16cid:durableId="46102242">
    <w:abstractNumId w:val="4"/>
  </w:num>
  <w:num w:numId="5" w16cid:durableId="1285773977">
    <w:abstractNumId w:val="1"/>
  </w:num>
  <w:num w:numId="6" w16cid:durableId="1583418249">
    <w:abstractNumId w:val="0"/>
  </w:num>
  <w:num w:numId="7" w16cid:durableId="516625323">
    <w:abstractNumId w:val="38"/>
  </w:num>
  <w:num w:numId="8" w16cid:durableId="1030423696">
    <w:abstractNumId w:val="8"/>
  </w:num>
  <w:num w:numId="9" w16cid:durableId="2021153803">
    <w:abstractNumId w:val="15"/>
  </w:num>
  <w:num w:numId="10" w16cid:durableId="1855218428">
    <w:abstractNumId w:val="21"/>
  </w:num>
  <w:num w:numId="11" w16cid:durableId="457800853">
    <w:abstractNumId w:val="33"/>
  </w:num>
  <w:num w:numId="12" w16cid:durableId="1623925358">
    <w:abstractNumId w:val="23"/>
  </w:num>
  <w:num w:numId="13" w16cid:durableId="1484931482">
    <w:abstractNumId w:val="11"/>
  </w:num>
  <w:num w:numId="14" w16cid:durableId="1347907639">
    <w:abstractNumId w:val="39"/>
  </w:num>
  <w:num w:numId="15" w16cid:durableId="1059474737">
    <w:abstractNumId w:val="22"/>
  </w:num>
  <w:num w:numId="16" w16cid:durableId="632101145">
    <w:abstractNumId w:val="20"/>
  </w:num>
  <w:num w:numId="17" w16cid:durableId="707413592">
    <w:abstractNumId w:val="16"/>
  </w:num>
  <w:num w:numId="18" w16cid:durableId="2037540374">
    <w:abstractNumId w:val="18"/>
  </w:num>
  <w:num w:numId="19" w16cid:durableId="1656952044">
    <w:abstractNumId w:val="34"/>
  </w:num>
  <w:num w:numId="20" w16cid:durableId="1006446214">
    <w:abstractNumId w:val="25"/>
  </w:num>
  <w:num w:numId="21" w16cid:durableId="295454899">
    <w:abstractNumId w:val="7"/>
  </w:num>
  <w:num w:numId="22" w16cid:durableId="1548948403">
    <w:abstractNumId w:val="27"/>
  </w:num>
  <w:num w:numId="23" w16cid:durableId="371737021">
    <w:abstractNumId w:val="10"/>
  </w:num>
  <w:num w:numId="24" w16cid:durableId="1379862184">
    <w:abstractNumId w:val="13"/>
  </w:num>
  <w:num w:numId="25" w16cid:durableId="1099252494">
    <w:abstractNumId w:val="17"/>
  </w:num>
  <w:num w:numId="26" w16cid:durableId="1606231207">
    <w:abstractNumId w:val="30"/>
  </w:num>
  <w:num w:numId="27" w16cid:durableId="1712000964">
    <w:abstractNumId w:val="26"/>
  </w:num>
  <w:num w:numId="28" w16cid:durableId="821581159">
    <w:abstractNumId w:val="32"/>
  </w:num>
  <w:num w:numId="29" w16cid:durableId="2111898585">
    <w:abstractNumId w:val="6"/>
  </w:num>
  <w:num w:numId="30" w16cid:durableId="514156652">
    <w:abstractNumId w:val="19"/>
  </w:num>
  <w:num w:numId="31" w16cid:durableId="1345009435">
    <w:abstractNumId w:val="4"/>
  </w:num>
  <w:num w:numId="32" w16cid:durableId="83965144">
    <w:abstractNumId w:val="29"/>
  </w:num>
  <w:num w:numId="33" w16cid:durableId="490292071">
    <w:abstractNumId w:val="41"/>
  </w:num>
  <w:num w:numId="34" w16cid:durableId="1694185274">
    <w:abstractNumId w:val="36"/>
  </w:num>
  <w:num w:numId="35" w16cid:durableId="1762481830">
    <w:abstractNumId w:val="31"/>
  </w:num>
  <w:num w:numId="36" w16cid:durableId="1471897137">
    <w:abstractNumId w:val="24"/>
  </w:num>
  <w:num w:numId="37" w16cid:durableId="838891343">
    <w:abstractNumId w:val="37"/>
  </w:num>
  <w:num w:numId="38" w16cid:durableId="892232590">
    <w:abstractNumId w:val="9"/>
  </w:num>
  <w:num w:numId="39" w16cid:durableId="448161459">
    <w:abstractNumId w:val="14"/>
  </w:num>
  <w:num w:numId="40" w16cid:durableId="132068462">
    <w:abstractNumId w:val="12"/>
  </w:num>
  <w:num w:numId="41" w16cid:durableId="1718968395">
    <w:abstractNumId w:val="40"/>
  </w:num>
  <w:num w:numId="42" w16cid:durableId="1842550956">
    <w:abstractNumId w:val="4"/>
  </w:num>
  <w:num w:numId="43" w16cid:durableId="315845885">
    <w:abstractNumId w:val="4"/>
  </w:num>
  <w:num w:numId="44" w16cid:durableId="370616058">
    <w:abstractNumId w:val="4"/>
  </w:num>
  <w:num w:numId="45" w16cid:durableId="189953024">
    <w:abstractNumId w:val="28"/>
  </w:num>
  <w:num w:numId="46" w16cid:durableId="625501195">
    <w:abstractNumId w:val="35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371B"/>
    <w:rsid w:val="00017342"/>
    <w:rsid w:val="00020F3F"/>
    <w:rsid w:val="000242C1"/>
    <w:rsid w:val="00034616"/>
    <w:rsid w:val="00054D03"/>
    <w:rsid w:val="0006063C"/>
    <w:rsid w:val="00071C67"/>
    <w:rsid w:val="00073B2D"/>
    <w:rsid w:val="00073C16"/>
    <w:rsid w:val="00087E94"/>
    <w:rsid w:val="0009417D"/>
    <w:rsid w:val="000951D3"/>
    <w:rsid w:val="00096AC9"/>
    <w:rsid w:val="00097F42"/>
    <w:rsid w:val="000A12CD"/>
    <w:rsid w:val="000B0BFE"/>
    <w:rsid w:val="000C0116"/>
    <w:rsid w:val="000C1671"/>
    <w:rsid w:val="000E6EE7"/>
    <w:rsid w:val="000F29E9"/>
    <w:rsid w:val="000F3432"/>
    <w:rsid w:val="000F475D"/>
    <w:rsid w:val="000F7FD9"/>
    <w:rsid w:val="001041BB"/>
    <w:rsid w:val="00117C65"/>
    <w:rsid w:val="00132078"/>
    <w:rsid w:val="00150193"/>
    <w:rsid w:val="0015074B"/>
    <w:rsid w:val="00150D0A"/>
    <w:rsid w:val="001512BE"/>
    <w:rsid w:val="0015288D"/>
    <w:rsid w:val="00160955"/>
    <w:rsid w:val="00161AC2"/>
    <w:rsid w:val="00162518"/>
    <w:rsid w:val="0016307C"/>
    <w:rsid w:val="001630C8"/>
    <w:rsid w:val="00167271"/>
    <w:rsid w:val="00170727"/>
    <w:rsid w:val="0017738C"/>
    <w:rsid w:val="0018048B"/>
    <w:rsid w:val="00195760"/>
    <w:rsid w:val="001A27B7"/>
    <w:rsid w:val="001A6B81"/>
    <w:rsid w:val="001B2B84"/>
    <w:rsid w:val="001C267C"/>
    <w:rsid w:val="001C746B"/>
    <w:rsid w:val="001E67F4"/>
    <w:rsid w:val="001E746B"/>
    <w:rsid w:val="001F4C4C"/>
    <w:rsid w:val="001F5282"/>
    <w:rsid w:val="002043E0"/>
    <w:rsid w:val="00210A32"/>
    <w:rsid w:val="00212FAF"/>
    <w:rsid w:val="00214596"/>
    <w:rsid w:val="0021537D"/>
    <w:rsid w:val="00217E90"/>
    <w:rsid w:val="00230A4F"/>
    <w:rsid w:val="00240351"/>
    <w:rsid w:val="002450FE"/>
    <w:rsid w:val="00251E15"/>
    <w:rsid w:val="002536D4"/>
    <w:rsid w:val="00273869"/>
    <w:rsid w:val="00273B56"/>
    <w:rsid w:val="002740FA"/>
    <w:rsid w:val="00274720"/>
    <w:rsid w:val="00283C06"/>
    <w:rsid w:val="002908C7"/>
    <w:rsid w:val="0029639D"/>
    <w:rsid w:val="002B02E3"/>
    <w:rsid w:val="002C2C9B"/>
    <w:rsid w:val="002D2813"/>
    <w:rsid w:val="002D31CD"/>
    <w:rsid w:val="002D6351"/>
    <w:rsid w:val="002D757B"/>
    <w:rsid w:val="002E1ABD"/>
    <w:rsid w:val="002E204B"/>
    <w:rsid w:val="002E336A"/>
    <w:rsid w:val="002F4035"/>
    <w:rsid w:val="00306B60"/>
    <w:rsid w:val="00307E0F"/>
    <w:rsid w:val="00315899"/>
    <w:rsid w:val="003163A0"/>
    <w:rsid w:val="003240E6"/>
    <w:rsid w:val="003254C8"/>
    <w:rsid w:val="00325E3A"/>
    <w:rsid w:val="00326F90"/>
    <w:rsid w:val="0033614E"/>
    <w:rsid w:val="0034073A"/>
    <w:rsid w:val="00350C13"/>
    <w:rsid w:val="003659F7"/>
    <w:rsid w:val="00372903"/>
    <w:rsid w:val="003739D3"/>
    <w:rsid w:val="003747CD"/>
    <w:rsid w:val="00394404"/>
    <w:rsid w:val="003A04A8"/>
    <w:rsid w:val="003A2439"/>
    <w:rsid w:val="003A3AF8"/>
    <w:rsid w:val="003B10A0"/>
    <w:rsid w:val="003C1967"/>
    <w:rsid w:val="003D01C0"/>
    <w:rsid w:val="003E1882"/>
    <w:rsid w:val="003F194D"/>
    <w:rsid w:val="003F69A7"/>
    <w:rsid w:val="0040540C"/>
    <w:rsid w:val="004216AA"/>
    <w:rsid w:val="00431750"/>
    <w:rsid w:val="004317A8"/>
    <w:rsid w:val="004416C7"/>
    <w:rsid w:val="00443872"/>
    <w:rsid w:val="00447E9D"/>
    <w:rsid w:val="004500E3"/>
    <w:rsid w:val="00450E77"/>
    <w:rsid w:val="00463112"/>
    <w:rsid w:val="004722B1"/>
    <w:rsid w:val="00472FFF"/>
    <w:rsid w:val="00480575"/>
    <w:rsid w:val="004829DF"/>
    <w:rsid w:val="00485B95"/>
    <w:rsid w:val="0049547E"/>
    <w:rsid w:val="004A013C"/>
    <w:rsid w:val="004B1E81"/>
    <w:rsid w:val="004B4488"/>
    <w:rsid w:val="004B4FB4"/>
    <w:rsid w:val="004B7DC0"/>
    <w:rsid w:val="004D5535"/>
    <w:rsid w:val="004D5D73"/>
    <w:rsid w:val="004E022D"/>
    <w:rsid w:val="004E488D"/>
    <w:rsid w:val="004F4E04"/>
    <w:rsid w:val="004F4FA2"/>
    <w:rsid w:val="0050557D"/>
    <w:rsid w:val="005130B1"/>
    <w:rsid w:val="00544ACB"/>
    <w:rsid w:val="00545821"/>
    <w:rsid w:val="00553588"/>
    <w:rsid w:val="00585000"/>
    <w:rsid w:val="005940F0"/>
    <w:rsid w:val="0059455D"/>
    <w:rsid w:val="005A0E07"/>
    <w:rsid w:val="005A0E15"/>
    <w:rsid w:val="005A117E"/>
    <w:rsid w:val="005A4A9F"/>
    <w:rsid w:val="005A6373"/>
    <w:rsid w:val="005B27B0"/>
    <w:rsid w:val="005C0DB8"/>
    <w:rsid w:val="005F3BBF"/>
    <w:rsid w:val="005F49B3"/>
    <w:rsid w:val="005F5A45"/>
    <w:rsid w:val="00602253"/>
    <w:rsid w:val="00613270"/>
    <w:rsid w:val="00616BDE"/>
    <w:rsid w:val="0062504C"/>
    <w:rsid w:val="00634427"/>
    <w:rsid w:val="00640452"/>
    <w:rsid w:val="00642140"/>
    <w:rsid w:val="00650031"/>
    <w:rsid w:val="00687468"/>
    <w:rsid w:val="006907CF"/>
    <w:rsid w:val="00691C6F"/>
    <w:rsid w:val="006A0317"/>
    <w:rsid w:val="006A3F6F"/>
    <w:rsid w:val="006A488C"/>
    <w:rsid w:val="006A6502"/>
    <w:rsid w:val="006C365E"/>
    <w:rsid w:val="006D116D"/>
    <w:rsid w:val="006F0F36"/>
    <w:rsid w:val="006F1657"/>
    <w:rsid w:val="006F4584"/>
    <w:rsid w:val="006F478C"/>
    <w:rsid w:val="006F6AF5"/>
    <w:rsid w:val="00710753"/>
    <w:rsid w:val="00711AE0"/>
    <w:rsid w:val="00713E32"/>
    <w:rsid w:val="00724A63"/>
    <w:rsid w:val="00753C40"/>
    <w:rsid w:val="0076186E"/>
    <w:rsid w:val="0076390E"/>
    <w:rsid w:val="00771E54"/>
    <w:rsid w:val="007722D8"/>
    <w:rsid w:val="007946DF"/>
    <w:rsid w:val="00794C2B"/>
    <w:rsid w:val="00796515"/>
    <w:rsid w:val="007A35FD"/>
    <w:rsid w:val="007B46DB"/>
    <w:rsid w:val="007E1F9B"/>
    <w:rsid w:val="007F02B5"/>
    <w:rsid w:val="007F063E"/>
    <w:rsid w:val="007F2188"/>
    <w:rsid w:val="007F532A"/>
    <w:rsid w:val="008122D6"/>
    <w:rsid w:val="00817B9B"/>
    <w:rsid w:val="00827401"/>
    <w:rsid w:val="008328DF"/>
    <w:rsid w:val="00837923"/>
    <w:rsid w:val="00840168"/>
    <w:rsid w:val="008553D3"/>
    <w:rsid w:val="00860627"/>
    <w:rsid w:val="008656F8"/>
    <w:rsid w:val="00870068"/>
    <w:rsid w:val="0089213A"/>
    <w:rsid w:val="008A122F"/>
    <w:rsid w:val="008A5DF2"/>
    <w:rsid w:val="008B3A20"/>
    <w:rsid w:val="008C16BD"/>
    <w:rsid w:val="008C5753"/>
    <w:rsid w:val="008D326E"/>
    <w:rsid w:val="008D5FFA"/>
    <w:rsid w:val="008E45E0"/>
    <w:rsid w:val="008E48A8"/>
    <w:rsid w:val="008E5CA7"/>
    <w:rsid w:val="00904C27"/>
    <w:rsid w:val="00915082"/>
    <w:rsid w:val="0094768E"/>
    <w:rsid w:val="009571E5"/>
    <w:rsid w:val="0097539D"/>
    <w:rsid w:val="00976FD7"/>
    <w:rsid w:val="009836AF"/>
    <w:rsid w:val="009841A8"/>
    <w:rsid w:val="00984A41"/>
    <w:rsid w:val="00987078"/>
    <w:rsid w:val="009A00EC"/>
    <w:rsid w:val="009A492F"/>
    <w:rsid w:val="009B0795"/>
    <w:rsid w:val="009C2575"/>
    <w:rsid w:val="009F2197"/>
    <w:rsid w:val="00A012CA"/>
    <w:rsid w:val="00A02445"/>
    <w:rsid w:val="00A0593A"/>
    <w:rsid w:val="00A06CAB"/>
    <w:rsid w:val="00A1018E"/>
    <w:rsid w:val="00A144FF"/>
    <w:rsid w:val="00A15699"/>
    <w:rsid w:val="00A17137"/>
    <w:rsid w:val="00A3143D"/>
    <w:rsid w:val="00A34676"/>
    <w:rsid w:val="00A463AA"/>
    <w:rsid w:val="00A56D2A"/>
    <w:rsid w:val="00A57823"/>
    <w:rsid w:val="00A60D7C"/>
    <w:rsid w:val="00A700EA"/>
    <w:rsid w:val="00A717B1"/>
    <w:rsid w:val="00A7563A"/>
    <w:rsid w:val="00A864D2"/>
    <w:rsid w:val="00AA1D8D"/>
    <w:rsid w:val="00AA3578"/>
    <w:rsid w:val="00AB1925"/>
    <w:rsid w:val="00AC7013"/>
    <w:rsid w:val="00AC7D56"/>
    <w:rsid w:val="00AE3DAB"/>
    <w:rsid w:val="00AF1662"/>
    <w:rsid w:val="00AF4B93"/>
    <w:rsid w:val="00AF7348"/>
    <w:rsid w:val="00AF74C9"/>
    <w:rsid w:val="00B03577"/>
    <w:rsid w:val="00B148CA"/>
    <w:rsid w:val="00B27D70"/>
    <w:rsid w:val="00B40FB2"/>
    <w:rsid w:val="00B45CB6"/>
    <w:rsid w:val="00B46818"/>
    <w:rsid w:val="00B47730"/>
    <w:rsid w:val="00B619FF"/>
    <w:rsid w:val="00B61E30"/>
    <w:rsid w:val="00B61FD3"/>
    <w:rsid w:val="00B63631"/>
    <w:rsid w:val="00B66040"/>
    <w:rsid w:val="00B7175C"/>
    <w:rsid w:val="00B733FB"/>
    <w:rsid w:val="00B74EBC"/>
    <w:rsid w:val="00B8754C"/>
    <w:rsid w:val="00B947FF"/>
    <w:rsid w:val="00B96C7F"/>
    <w:rsid w:val="00BA4AB3"/>
    <w:rsid w:val="00BA6DDF"/>
    <w:rsid w:val="00BB5093"/>
    <w:rsid w:val="00BB5A1A"/>
    <w:rsid w:val="00BC4D40"/>
    <w:rsid w:val="00BD1B28"/>
    <w:rsid w:val="00BE3027"/>
    <w:rsid w:val="00BF0DF9"/>
    <w:rsid w:val="00C0255C"/>
    <w:rsid w:val="00C16851"/>
    <w:rsid w:val="00C24E02"/>
    <w:rsid w:val="00C30398"/>
    <w:rsid w:val="00C374F1"/>
    <w:rsid w:val="00C43A4F"/>
    <w:rsid w:val="00C61874"/>
    <w:rsid w:val="00C62A35"/>
    <w:rsid w:val="00C6343E"/>
    <w:rsid w:val="00C64094"/>
    <w:rsid w:val="00C76552"/>
    <w:rsid w:val="00C844C0"/>
    <w:rsid w:val="00C86AE8"/>
    <w:rsid w:val="00C86EEA"/>
    <w:rsid w:val="00C94D42"/>
    <w:rsid w:val="00CA7007"/>
    <w:rsid w:val="00CB0664"/>
    <w:rsid w:val="00CB1452"/>
    <w:rsid w:val="00CB452E"/>
    <w:rsid w:val="00CD63B6"/>
    <w:rsid w:val="00CE7AF7"/>
    <w:rsid w:val="00CF4084"/>
    <w:rsid w:val="00CF42BF"/>
    <w:rsid w:val="00D108C5"/>
    <w:rsid w:val="00D23652"/>
    <w:rsid w:val="00D23FF2"/>
    <w:rsid w:val="00D24F19"/>
    <w:rsid w:val="00D364BE"/>
    <w:rsid w:val="00D50C59"/>
    <w:rsid w:val="00D54CE7"/>
    <w:rsid w:val="00D57E74"/>
    <w:rsid w:val="00D71183"/>
    <w:rsid w:val="00D7283E"/>
    <w:rsid w:val="00D73EB2"/>
    <w:rsid w:val="00D82058"/>
    <w:rsid w:val="00D82F81"/>
    <w:rsid w:val="00D848F4"/>
    <w:rsid w:val="00D9574B"/>
    <w:rsid w:val="00DA3E63"/>
    <w:rsid w:val="00DA5614"/>
    <w:rsid w:val="00DB1B4D"/>
    <w:rsid w:val="00DC12C8"/>
    <w:rsid w:val="00DC2784"/>
    <w:rsid w:val="00DC4C39"/>
    <w:rsid w:val="00DD1BCE"/>
    <w:rsid w:val="00DE37D5"/>
    <w:rsid w:val="00DE52B0"/>
    <w:rsid w:val="00DE75D7"/>
    <w:rsid w:val="00DF17E4"/>
    <w:rsid w:val="00DF408D"/>
    <w:rsid w:val="00E14BD1"/>
    <w:rsid w:val="00E16398"/>
    <w:rsid w:val="00E24BCC"/>
    <w:rsid w:val="00E27447"/>
    <w:rsid w:val="00E32094"/>
    <w:rsid w:val="00E35FC5"/>
    <w:rsid w:val="00E44475"/>
    <w:rsid w:val="00E6316A"/>
    <w:rsid w:val="00E654FD"/>
    <w:rsid w:val="00E769DE"/>
    <w:rsid w:val="00E77CCB"/>
    <w:rsid w:val="00E86A03"/>
    <w:rsid w:val="00E948E4"/>
    <w:rsid w:val="00E953F1"/>
    <w:rsid w:val="00E95DC2"/>
    <w:rsid w:val="00E9667F"/>
    <w:rsid w:val="00EB2D40"/>
    <w:rsid w:val="00EB5C69"/>
    <w:rsid w:val="00EB5E5A"/>
    <w:rsid w:val="00EB707F"/>
    <w:rsid w:val="00EC5C69"/>
    <w:rsid w:val="00ED22DF"/>
    <w:rsid w:val="00EE47FC"/>
    <w:rsid w:val="00EE4BEF"/>
    <w:rsid w:val="00EF367E"/>
    <w:rsid w:val="00F01EC6"/>
    <w:rsid w:val="00F112CF"/>
    <w:rsid w:val="00F3114C"/>
    <w:rsid w:val="00F36386"/>
    <w:rsid w:val="00F42590"/>
    <w:rsid w:val="00F43803"/>
    <w:rsid w:val="00F46AA3"/>
    <w:rsid w:val="00F536E1"/>
    <w:rsid w:val="00F6102E"/>
    <w:rsid w:val="00F62160"/>
    <w:rsid w:val="00F857EE"/>
    <w:rsid w:val="00FA4ABE"/>
    <w:rsid w:val="00FA60BF"/>
    <w:rsid w:val="00FA625A"/>
    <w:rsid w:val="00FA6A40"/>
    <w:rsid w:val="00FA6CE3"/>
    <w:rsid w:val="00FB5BC2"/>
    <w:rsid w:val="00FB5FEA"/>
    <w:rsid w:val="00FC4EDB"/>
    <w:rsid w:val="00FC693F"/>
    <w:rsid w:val="00FE24E9"/>
    <w:rsid w:val="00FE3EA8"/>
    <w:rsid w:val="00FE531D"/>
    <w:rsid w:val="00FE7C4B"/>
    <w:rsid w:val="00FF10AD"/>
    <w:rsid w:val="00FF55E2"/>
    <w:rsid w:val="06BC57A9"/>
    <w:rsid w:val="070CE226"/>
    <w:rsid w:val="093A3BF2"/>
    <w:rsid w:val="0B5A4013"/>
    <w:rsid w:val="120869D6"/>
    <w:rsid w:val="139C56AD"/>
    <w:rsid w:val="15352D4D"/>
    <w:rsid w:val="1B7C5D85"/>
    <w:rsid w:val="1CE4B40A"/>
    <w:rsid w:val="1E402468"/>
    <w:rsid w:val="2428D977"/>
    <w:rsid w:val="2AAFF09D"/>
    <w:rsid w:val="2D3FB5A8"/>
    <w:rsid w:val="2F58F347"/>
    <w:rsid w:val="3286867C"/>
    <w:rsid w:val="337B90BB"/>
    <w:rsid w:val="3452BB33"/>
    <w:rsid w:val="34670C0F"/>
    <w:rsid w:val="360745CA"/>
    <w:rsid w:val="371132FB"/>
    <w:rsid w:val="3B699AD7"/>
    <w:rsid w:val="3F9482BC"/>
    <w:rsid w:val="4118AE78"/>
    <w:rsid w:val="4197A0FC"/>
    <w:rsid w:val="46F65605"/>
    <w:rsid w:val="4A8F17F4"/>
    <w:rsid w:val="4AB2DBF5"/>
    <w:rsid w:val="4B37FEB0"/>
    <w:rsid w:val="52CB59C6"/>
    <w:rsid w:val="57F96A7D"/>
    <w:rsid w:val="59E72325"/>
    <w:rsid w:val="5F47DE83"/>
    <w:rsid w:val="63E267D6"/>
    <w:rsid w:val="73828BE4"/>
    <w:rsid w:val="7E269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5DC6A5"/>
  <w14:defaultImageDpi w14:val="300"/>
  <w15:docId w15:val="{1A62CA5F-AE82-4072-A89F-81FAED7E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01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4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5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odkaz">
    <w:name w:val="Hyperlink"/>
    <w:basedOn w:val="Standardnpsmoodstavce"/>
    <w:uiPriority w:val="99"/>
    <w:unhideWhenUsed/>
    <w:rsid w:val="00C94D42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94D42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C94D42"/>
    <w:rPr>
      <w:color w:val="800080" w:themeColor="followedHyperlink"/>
      <w:u w:val="single"/>
    </w:rPr>
  </w:style>
  <w:style w:type="paragraph" w:styleId="Normlnweb">
    <w:name w:val="Normal (Web)"/>
    <w:basedOn w:val="Normln"/>
    <w:uiPriority w:val="99"/>
    <w:unhideWhenUsed/>
    <w:rsid w:val="008E48A8"/>
    <w:pPr>
      <w:spacing w:before="100" w:beforeAutospacing="1" w:after="100" w:afterAutospacing="1"/>
    </w:pPr>
  </w:style>
  <w:style w:type="character" w:customStyle="1" w:styleId="katex-error">
    <w:name w:val="katex-error"/>
    <w:basedOn w:val="Standardnpsmoodstavce"/>
    <w:rsid w:val="00640452"/>
  </w:style>
  <w:style w:type="paragraph" w:styleId="Revize">
    <w:name w:val="Revision"/>
    <w:hidden/>
    <w:uiPriority w:val="99"/>
    <w:semiHidden/>
    <w:rsid w:val="00A14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A144F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144F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144FF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144F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144FF"/>
    <w:rPr>
      <w:rFonts w:ascii="Times New Roman" w:eastAsia="Times New Roman" w:hAnsi="Times New Roman" w:cs="Times New Roman"/>
      <w:b/>
      <w:bCs/>
      <w:sz w:val="20"/>
      <w:szCs w:val="20"/>
      <w:lang w:val="cs-CZ" w:eastAsia="cs-CZ"/>
    </w:rPr>
  </w:style>
  <w:style w:type="table" w:customStyle="1" w:styleId="Mkatabulky1">
    <w:name w:val="Mřížka tabulky1"/>
    <w:basedOn w:val="Normlntabulka"/>
    <w:next w:val="Mkatabulky"/>
    <w:uiPriority w:val="39"/>
    <w:rsid w:val="00325E3A"/>
    <w:pPr>
      <w:spacing w:after="0" w:line="240" w:lineRule="auto"/>
    </w:pPr>
    <w:rPr>
      <w:rFonts w:eastAsia="Aptos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hyperlink" Target="https://www.youtube.com/watch?v=_deMeqfApKE" TargetMode="External"/><Relationship Id="rId26" Type="http://schemas.openxmlformats.org/officeDocument/2006/relationships/hyperlink" Target="https://www.cnb.cz/cs/cnb-news/aktuality/Upozorneni-Podvodne-video-zneuziva-podvrzene-zabery-guvernera.-Pokud-naletite-muzete-prijit-o-vsechno/" TargetMode="External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cnb.cz/cs/dohled-financni-trh/ochrana-spotrebitele/spotrebitelsky-uver/" TargetMode="External"/><Relationship Id="rId17" Type="http://schemas.openxmlformats.org/officeDocument/2006/relationships/hyperlink" Target="https://edu.ceskatelevize.cz/video/195-spotrebitelsky-uver" TargetMode="External"/><Relationship Id="rId25" Type="http://schemas.openxmlformats.org/officeDocument/2006/relationships/hyperlink" Target="https://www.youtube.com/watch?v=AockQra7NZ0" TargetMode="External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SF9aG6hq5BQ" TargetMode="External"/><Relationship Id="rId20" Type="http://schemas.openxmlformats.org/officeDocument/2006/relationships/hyperlink" Target="https://edu.ceskatelevize.cz/video/195-spotrebitelsky-uver" TargetMode="External"/><Relationship Id="rId29" Type="http://schemas.openxmlformats.org/officeDocument/2006/relationships/hyperlink" Target="https://www.institut-predluzeni.cz/pro-ucitele/prirucka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nb.cz/cs/dohled-financni-trh/ochrana-spotrebitele/spotrebitelsky-uver/" TargetMode="External"/><Relationship Id="rId24" Type="http://schemas.openxmlformats.org/officeDocument/2006/relationships/hyperlink" Target="https://www.cnb.cz/cs/cnb-news/aktuality/Upozorneni-Podvodne-video-zneuziva-podvrzene-zabery-guvernera.-Pokud-naletite-muzete-prijit-o-vsechno/" TargetMode="External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_deMeqfApKE" TargetMode="External"/><Relationship Id="rId23" Type="http://schemas.openxmlformats.org/officeDocument/2006/relationships/hyperlink" Target="https://www.youtube.com/watch?v=AockQra7NZ0" TargetMode="External"/><Relationship Id="rId28" Type="http://schemas.openxmlformats.org/officeDocument/2006/relationships/image" Target="media/image9.png"/><Relationship Id="rId10" Type="http://schemas.openxmlformats.org/officeDocument/2006/relationships/image" Target="media/image3.png"/><Relationship Id="rId19" Type="http://schemas.openxmlformats.org/officeDocument/2006/relationships/hyperlink" Target="https://www.youtube.com/watch?v=SF9aG6hq5BQ" TargetMode="External"/><Relationship Id="rId31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7.png"/><Relationship Id="rId27" Type="http://schemas.openxmlformats.org/officeDocument/2006/relationships/image" Target="media/image8.png"/><Relationship Id="rId30" Type="http://schemas.openxmlformats.org/officeDocument/2006/relationships/hyperlink" Target="https://www.institut-predluzeni.cz/pro-ucitele/prirucka/" TargetMode="Externa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1976</TotalTime>
  <Pages>6</Pages>
  <Words>1164</Words>
  <Characters>6874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8022</CharactersWithSpaces>
  <SharedDoc>false</SharedDoc>
  <HyperlinkBase/>
  <HLinks>
    <vt:vector size="42" baseType="variant">
      <vt:variant>
        <vt:i4>4194369</vt:i4>
      </vt:variant>
      <vt:variant>
        <vt:i4>18</vt:i4>
      </vt:variant>
      <vt:variant>
        <vt:i4>0</vt:i4>
      </vt:variant>
      <vt:variant>
        <vt:i4>5</vt:i4>
      </vt:variant>
      <vt:variant>
        <vt:lpwstr>https://www.institut-predluzeni.cz/pro-ucitele/prirucka/</vt:lpwstr>
      </vt:variant>
      <vt:variant>
        <vt:lpwstr/>
      </vt:variant>
      <vt:variant>
        <vt:i4>8192054</vt:i4>
      </vt:variant>
      <vt:variant>
        <vt:i4>15</vt:i4>
      </vt:variant>
      <vt:variant>
        <vt:i4>0</vt:i4>
      </vt:variant>
      <vt:variant>
        <vt:i4>5</vt:i4>
      </vt:variant>
      <vt:variant>
        <vt:lpwstr>https://www.cnb.cz/cs/cnb-news/aktuality/Upozorneni-Podvodne-video-zneuziva-podvrzene-zabery-guvernera.-Pokud-naletite-muzete-prijit-o-vsechno/</vt:lpwstr>
      </vt:variant>
      <vt:variant>
        <vt:lpwstr/>
      </vt:variant>
      <vt:variant>
        <vt:i4>6553651</vt:i4>
      </vt:variant>
      <vt:variant>
        <vt:i4>12</vt:i4>
      </vt:variant>
      <vt:variant>
        <vt:i4>0</vt:i4>
      </vt:variant>
      <vt:variant>
        <vt:i4>5</vt:i4>
      </vt:variant>
      <vt:variant>
        <vt:lpwstr>https://www.youtube.com/watch?v=AockQra7NZ0</vt:lpwstr>
      </vt:variant>
      <vt:variant>
        <vt:lpwstr/>
      </vt:variant>
      <vt:variant>
        <vt:i4>3801121</vt:i4>
      </vt:variant>
      <vt:variant>
        <vt:i4>9</vt:i4>
      </vt:variant>
      <vt:variant>
        <vt:i4>0</vt:i4>
      </vt:variant>
      <vt:variant>
        <vt:i4>5</vt:i4>
      </vt:variant>
      <vt:variant>
        <vt:lpwstr>https://edu.ceskatelevize.cz/video/195-spotrebitelsky-uver</vt:lpwstr>
      </vt:variant>
      <vt:variant>
        <vt:lpwstr/>
      </vt:variant>
      <vt:variant>
        <vt:i4>8192063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https://www.youtube.com/watch?v=SF9aG6hq5BQ</vt:lpwstr>
      </vt:variant>
      <vt:variant>
        <vt:lpwstr/>
      </vt:variant>
      <vt:variant>
        <vt:i4>2949126</vt:i4>
      </vt:variant>
      <vt:variant>
        <vt:i4>3</vt:i4>
      </vt:variant>
      <vt:variant>
        <vt:i4>0</vt:i4>
      </vt:variant>
      <vt:variant>
        <vt:i4>5</vt:i4>
      </vt:variant>
      <vt:variant>
        <vt:lpwstr>https://www.youtube.com/watch?v=_deMeqfApKE</vt:lpwstr>
      </vt:variant>
      <vt:variant>
        <vt:lpwstr/>
      </vt:variant>
      <vt:variant>
        <vt:i4>2949231</vt:i4>
      </vt:variant>
      <vt:variant>
        <vt:i4>0</vt:i4>
      </vt:variant>
      <vt:variant>
        <vt:i4>0</vt:i4>
      </vt:variant>
      <vt:variant>
        <vt:i4>5</vt:i4>
      </vt:variant>
      <vt:variant>
        <vt:lpwstr>https://www.cnb.cz/cs/dohled-financni-trh/ochrana-spotrebitele/spotrebitelsky-uver/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Bird Lucie</cp:lastModifiedBy>
  <cp:revision>244</cp:revision>
  <dcterms:created xsi:type="dcterms:W3CDTF">2013-12-24T08:15:00Z</dcterms:created>
  <dcterms:modified xsi:type="dcterms:W3CDTF">2026-06-28T11:04:00Z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26f0fbd0-2df6-4af2-ae43-6f6ebfeeb43f</vt:lpwstr>
  </property>
</Properties>
</file>